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C796" w14:textId="77777777" w:rsidR="004A6FCF" w:rsidRPr="00447F7F" w:rsidRDefault="00857DCB" w:rsidP="00CD020C">
      <w:pPr>
        <w:ind w:firstLine="0"/>
        <w:rPr>
          <w:b/>
          <w:sz w:val="26"/>
          <w:lang w:val="en-GB"/>
        </w:rPr>
      </w:pPr>
      <w:r w:rsidRPr="00447F7F">
        <w:rPr>
          <w:b/>
          <w:sz w:val="26"/>
          <w:lang w:val="en-GB"/>
        </w:rPr>
        <w:t>THE TITLE OF THE ARTICLE IN ENGLISH</w:t>
      </w:r>
    </w:p>
    <w:p w14:paraId="4141846F" w14:textId="77777777" w:rsidR="00102151" w:rsidRPr="00447F7F" w:rsidRDefault="00102151" w:rsidP="004A6FCF">
      <w:pPr>
        <w:rPr>
          <w:i/>
          <w:lang w:val="en-GB"/>
        </w:rPr>
      </w:pPr>
    </w:p>
    <w:p w14:paraId="09825FFB" w14:textId="4D27F60C" w:rsidR="004A6FCF" w:rsidRPr="00FC51CC" w:rsidRDefault="00000000" w:rsidP="00CD020C">
      <w:pPr>
        <w:ind w:firstLine="0"/>
        <w:rPr>
          <w:lang w:val="en-GB"/>
        </w:rPr>
      </w:pPr>
      <w:sdt>
        <w:sdtPr>
          <w:rPr>
            <w:i/>
            <w:lang w:val="en-GB"/>
          </w:rPr>
          <w:alias w:val="Autor"/>
          <w:tag w:val=""/>
          <w:id w:val="682548565"/>
          <w:placeholder>
            <w:docPart w:val="342A1F735156485481900500C0AFA144"/>
          </w:placeholder>
          <w:dataBinding w:prefixMappings="xmlns:ns0='http://purl.org/dc/elements/1.1/' xmlns:ns1='http://schemas.openxmlformats.org/package/2006/metadata/core-properties' " w:xpath="/ns1:coreProperties[1]/ns0:creator[1]" w:storeItemID="{6C3C8BC8-F283-45AE-878A-BAB7291924A1}"/>
          <w:text/>
        </w:sdtPr>
        <w:sdtContent>
          <w:r w:rsidR="004B6293">
            <w:rPr>
              <w:i/>
              <w:lang w:val="en-GB"/>
            </w:rPr>
            <w:t>First author</w:t>
          </w:r>
        </w:sdtContent>
      </w:sdt>
      <w:r w:rsidR="00491A11" w:rsidRPr="00447F7F">
        <w:rPr>
          <w:i/>
          <w:vertAlign w:val="superscript"/>
          <w:lang w:val="en-GB"/>
        </w:rPr>
        <w:t>1</w:t>
      </w:r>
      <w:r w:rsidR="00ED30B7" w:rsidRPr="00ED30B7">
        <w:rPr>
          <w:rFonts w:ascii="Segoe UI Symbol" w:hAnsi="Segoe UI Symbol" w:cs="Segoe UI Symbol"/>
          <w:i/>
          <w:vertAlign w:val="superscript"/>
          <w:lang w:val="en-GB"/>
        </w:rPr>
        <w:t>✉</w:t>
      </w:r>
      <w:r w:rsidR="00FC51CC">
        <w:rPr>
          <w:rFonts w:ascii="Segoe UI Symbol" w:hAnsi="Segoe UI Symbol" w:cs="Segoe UI Symbol"/>
          <w:i/>
          <w:vertAlign w:val="superscript"/>
          <w:lang w:val="en-GB"/>
        </w:rPr>
        <w:t xml:space="preserve"> </w:t>
      </w:r>
      <w:r w:rsidR="00FC51CC">
        <w:rPr>
          <w:noProof/>
          <w:lang w:val="en-US"/>
        </w:rPr>
        <w:drawing>
          <wp:inline distT="0" distB="0" distL="0" distR="0" wp14:anchorId="7D4FB6F5" wp14:editId="6C946554">
            <wp:extent cx="152400" cy="152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A6FCF" w:rsidRPr="00447F7F">
        <w:rPr>
          <w:i/>
          <w:lang w:val="en-GB"/>
        </w:rPr>
        <w:t>, Second autor</w:t>
      </w:r>
      <w:r w:rsidR="004A6FCF" w:rsidRPr="00447F7F">
        <w:rPr>
          <w:i/>
          <w:vertAlign w:val="superscript"/>
          <w:lang w:val="en-GB"/>
        </w:rPr>
        <w:t>2</w:t>
      </w:r>
      <w:r w:rsidR="00FC51CC">
        <w:rPr>
          <w:i/>
          <w:lang w:val="en-GB"/>
        </w:rPr>
        <w:t xml:space="preserve"> </w:t>
      </w:r>
      <w:r w:rsidR="00FC51CC">
        <w:rPr>
          <w:noProof/>
          <w:lang w:val="en-US"/>
        </w:rPr>
        <w:drawing>
          <wp:inline distT="0" distB="0" distL="0" distR="0" wp14:anchorId="31F3E690" wp14:editId="3FB2D2E8">
            <wp:extent cx="152400" cy="1524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A8E8DD" w14:textId="77777777" w:rsidR="00857DCB" w:rsidRPr="00447F7F" w:rsidRDefault="00857DCB" w:rsidP="00CD020C">
      <w:pPr>
        <w:ind w:firstLine="0"/>
        <w:rPr>
          <w:sz w:val="20"/>
          <w:lang w:val="en-GB"/>
        </w:rPr>
      </w:pPr>
    </w:p>
    <w:p w14:paraId="0FFA4778" w14:textId="25717900" w:rsidR="004A6FCF" w:rsidRPr="002B0CE6" w:rsidRDefault="004A6FCF" w:rsidP="007D6AD2">
      <w:pPr>
        <w:ind w:firstLine="0"/>
        <w:rPr>
          <w:sz w:val="20"/>
          <w:lang w:val="en-GB"/>
        </w:rPr>
      </w:pPr>
      <w:r w:rsidRPr="00447F7F">
        <w:rPr>
          <w:sz w:val="20"/>
          <w:vertAlign w:val="superscript"/>
          <w:lang w:val="en-GB"/>
        </w:rPr>
        <w:t>1</w:t>
      </w:r>
      <w:r w:rsidR="00CC5181" w:rsidRPr="00447F7F">
        <w:rPr>
          <w:sz w:val="20"/>
          <w:lang w:val="en-GB"/>
        </w:rPr>
        <w:t xml:space="preserve"> </w:t>
      </w:r>
      <w:r w:rsidR="00660581">
        <w:rPr>
          <w:sz w:val="20"/>
          <w:szCs w:val="20"/>
          <w:lang w:val="en-GB"/>
        </w:rPr>
        <w:t>Full affiliation</w:t>
      </w:r>
      <w:r w:rsidR="00C95080">
        <w:rPr>
          <w:sz w:val="20"/>
          <w:szCs w:val="20"/>
          <w:lang w:val="en-GB"/>
        </w:rPr>
        <w:t>,</w:t>
      </w:r>
      <w:r w:rsidR="00C95080" w:rsidRPr="00C95080">
        <w:rPr>
          <w:sz w:val="20"/>
          <w:szCs w:val="20"/>
          <w:lang w:val="en-GB"/>
        </w:rPr>
        <w:t xml:space="preserve"> </w:t>
      </w:r>
      <w:r w:rsidR="00C95080">
        <w:rPr>
          <w:sz w:val="20"/>
          <w:szCs w:val="20"/>
          <w:lang w:val="en-GB"/>
        </w:rPr>
        <w:t xml:space="preserve">Faculty, </w:t>
      </w:r>
      <w:r w:rsidR="00BF77A9">
        <w:rPr>
          <w:sz w:val="20"/>
          <w:szCs w:val="20"/>
          <w:lang w:val="en-GB"/>
        </w:rPr>
        <w:t>University</w:t>
      </w:r>
      <w:r w:rsidR="00C95080">
        <w:rPr>
          <w:sz w:val="20"/>
          <w:szCs w:val="20"/>
          <w:lang w:val="en-GB"/>
        </w:rPr>
        <w:t>,</w:t>
      </w:r>
      <w:r w:rsidR="00240446">
        <w:rPr>
          <w:sz w:val="20"/>
          <w:szCs w:val="20"/>
          <w:lang w:val="en-GB"/>
        </w:rPr>
        <w:t xml:space="preserve"> Full postal address</w:t>
      </w:r>
      <w:r w:rsidR="00660581">
        <w:rPr>
          <w:sz w:val="20"/>
          <w:szCs w:val="20"/>
          <w:lang w:val="en-GB"/>
        </w:rPr>
        <w:t>,</w:t>
      </w:r>
      <w:r w:rsidR="00660581">
        <w:rPr>
          <w:sz w:val="20"/>
          <w:szCs w:val="20"/>
          <w:lang w:val="en-US"/>
        </w:rPr>
        <w:t xml:space="preserve"> </w:t>
      </w:r>
      <w:r w:rsidR="00E96160">
        <w:rPr>
          <w:sz w:val="20"/>
          <w:szCs w:val="20"/>
          <w:lang w:val="en-US"/>
        </w:rPr>
        <w:t>Country</w:t>
      </w:r>
      <w:r w:rsidR="00250E92" w:rsidRPr="002B0CE6">
        <w:rPr>
          <w:sz w:val="20"/>
          <w:lang w:val="en-GB"/>
        </w:rPr>
        <w:t xml:space="preserve"> </w:t>
      </w:r>
    </w:p>
    <w:p w14:paraId="0F9490A0" w14:textId="7764B544" w:rsidR="004A6FCF" w:rsidRPr="00FC51CC" w:rsidRDefault="00F036E2" w:rsidP="007D6AD2">
      <w:pPr>
        <w:ind w:firstLine="0"/>
        <w:rPr>
          <w:sz w:val="20"/>
          <w:szCs w:val="20"/>
          <w:lang w:val="en-US"/>
        </w:rPr>
      </w:pPr>
      <w:r w:rsidRPr="002B0CE6">
        <w:rPr>
          <w:sz w:val="20"/>
          <w:vertAlign w:val="superscript"/>
          <w:lang w:val="en-GB"/>
        </w:rPr>
        <w:t>2</w:t>
      </w:r>
      <w:r w:rsidRPr="002B0CE6">
        <w:rPr>
          <w:sz w:val="20"/>
          <w:szCs w:val="20"/>
          <w:lang w:val="en-GB"/>
        </w:rPr>
        <w:t xml:space="preserve"> F</w:t>
      </w:r>
      <w:r w:rsidR="00C95080">
        <w:rPr>
          <w:sz w:val="20"/>
          <w:szCs w:val="20"/>
          <w:lang w:val="en-GB"/>
        </w:rPr>
        <w:t>ull affiliation of co-author</w:t>
      </w:r>
      <w:r w:rsidR="00250E92">
        <w:rPr>
          <w:sz w:val="20"/>
          <w:szCs w:val="20"/>
          <w:lang w:val="en-GB"/>
        </w:rPr>
        <w:br/>
      </w:r>
      <w:r w:rsidR="00250E92" w:rsidRPr="00ED30B7">
        <w:rPr>
          <w:rFonts w:ascii="Segoe UI Symbol" w:hAnsi="Segoe UI Symbol" w:cs="Segoe UI Symbol"/>
          <w:sz w:val="20"/>
          <w:vertAlign w:val="superscript"/>
          <w:lang w:val="en-GB"/>
        </w:rPr>
        <w:t>✉</w:t>
      </w:r>
      <w:r w:rsidR="00250E92">
        <w:rPr>
          <w:rFonts w:ascii="Segoe UI Symbol" w:hAnsi="Segoe UI Symbol" w:cs="Segoe UI Symbol"/>
          <w:sz w:val="20"/>
          <w:lang w:val="en-GB"/>
        </w:rPr>
        <w:t xml:space="preserve"> </w:t>
      </w:r>
      <w:r w:rsidR="00250E92" w:rsidRPr="00250E92">
        <w:rPr>
          <w:rFonts w:cstheme="minorHAnsi"/>
          <w:sz w:val="20"/>
          <w:lang w:val="en-GB"/>
        </w:rPr>
        <w:t>corresponding author</w:t>
      </w:r>
      <w:r w:rsidR="00250E92">
        <w:rPr>
          <w:rFonts w:cstheme="minorHAnsi"/>
          <w:sz w:val="20"/>
          <w:lang w:val="en-GB"/>
        </w:rPr>
        <w:t xml:space="preserve">: </w:t>
      </w:r>
      <w:r w:rsidR="00FC51CC" w:rsidRPr="00FC51CC">
        <w:rPr>
          <w:rFonts w:cstheme="minorHAnsi"/>
          <w:sz w:val="20"/>
          <w:lang w:val="en-GB"/>
        </w:rPr>
        <w:t>jteme@pollub.pl</w:t>
      </w:r>
      <w:r w:rsidR="00FC51CC">
        <w:rPr>
          <w:rFonts w:cstheme="minorHAnsi"/>
          <w:sz w:val="20"/>
          <w:lang w:val="en-GB"/>
        </w:rPr>
        <w:t xml:space="preserve"> </w:t>
      </w:r>
    </w:p>
    <w:p w14:paraId="517D0F48" w14:textId="77777777" w:rsidR="005462B0" w:rsidRPr="00447F7F" w:rsidRDefault="005462B0" w:rsidP="005462B0">
      <w:pPr>
        <w:ind w:firstLine="0"/>
        <w:rPr>
          <w:sz w:val="20"/>
          <w:szCs w:val="20"/>
          <w:lang w:val="en-GB"/>
        </w:rPr>
      </w:pPr>
    </w:p>
    <w:p w14:paraId="45C03019" w14:textId="6A9CB794" w:rsidR="003C21B8" w:rsidRDefault="00BF77A9" w:rsidP="005462B0">
      <w:pPr>
        <w:ind w:firstLine="0"/>
        <w:rPr>
          <w:i/>
          <w:sz w:val="20"/>
          <w:lang w:val="en-GB"/>
        </w:rPr>
      </w:pPr>
      <w:r>
        <w:rPr>
          <w:i/>
          <w:sz w:val="20"/>
          <w:lang w:val="en-GB"/>
        </w:rPr>
        <w:t>Received</w:t>
      </w:r>
      <w:r w:rsidR="005462B0" w:rsidRPr="00447F7F">
        <w:rPr>
          <w:i/>
          <w:sz w:val="20"/>
          <w:lang w:val="en-GB"/>
        </w:rPr>
        <w:t>: 20</w:t>
      </w:r>
      <w:r w:rsidR="00396E30">
        <w:rPr>
          <w:i/>
          <w:sz w:val="20"/>
          <w:lang w:val="en-GB"/>
        </w:rPr>
        <w:t>2</w:t>
      </w:r>
      <w:r w:rsidR="00956C19">
        <w:rPr>
          <w:i/>
          <w:sz w:val="20"/>
          <w:lang w:val="en-GB"/>
        </w:rPr>
        <w:t>3</w:t>
      </w:r>
      <w:r w:rsidR="00284DC4">
        <w:rPr>
          <w:i/>
          <w:sz w:val="20"/>
          <w:lang w:val="en-GB"/>
        </w:rPr>
        <w:t>-mm-dd</w:t>
      </w:r>
      <w:r w:rsidR="005462B0" w:rsidRPr="00447F7F">
        <w:rPr>
          <w:i/>
          <w:sz w:val="20"/>
          <w:lang w:val="en-GB"/>
        </w:rPr>
        <w:t xml:space="preserve"> / Accepted: </w:t>
      </w:r>
      <w:r w:rsidR="00284DC4" w:rsidRPr="00447F7F">
        <w:rPr>
          <w:i/>
          <w:sz w:val="20"/>
          <w:lang w:val="en-GB"/>
        </w:rPr>
        <w:t>20</w:t>
      </w:r>
      <w:r w:rsidR="00396E30">
        <w:rPr>
          <w:i/>
          <w:sz w:val="20"/>
          <w:lang w:val="en-GB"/>
        </w:rPr>
        <w:t>2</w:t>
      </w:r>
      <w:r w:rsidR="00956C19">
        <w:rPr>
          <w:i/>
          <w:sz w:val="20"/>
          <w:lang w:val="en-GB"/>
        </w:rPr>
        <w:t>3</w:t>
      </w:r>
      <w:r w:rsidR="00284DC4">
        <w:rPr>
          <w:i/>
          <w:sz w:val="20"/>
          <w:lang w:val="en-GB"/>
        </w:rPr>
        <w:t>-mm-dd</w:t>
      </w:r>
      <w:r w:rsidR="00284DC4" w:rsidRPr="00447F7F">
        <w:rPr>
          <w:i/>
          <w:sz w:val="20"/>
          <w:lang w:val="en-GB"/>
        </w:rPr>
        <w:t xml:space="preserve"> </w:t>
      </w:r>
      <w:r w:rsidR="005462B0" w:rsidRPr="00447F7F">
        <w:rPr>
          <w:i/>
          <w:sz w:val="20"/>
          <w:lang w:val="en-GB"/>
        </w:rPr>
        <w:t xml:space="preserve">/ Published: </w:t>
      </w:r>
      <w:r w:rsidR="00284DC4" w:rsidRPr="00447F7F">
        <w:rPr>
          <w:i/>
          <w:sz w:val="20"/>
          <w:lang w:val="en-GB"/>
        </w:rPr>
        <w:t>20</w:t>
      </w:r>
      <w:r w:rsidR="00396E30">
        <w:rPr>
          <w:i/>
          <w:sz w:val="20"/>
          <w:lang w:val="en-GB"/>
        </w:rPr>
        <w:t>2</w:t>
      </w:r>
      <w:r w:rsidR="00956C19">
        <w:rPr>
          <w:i/>
          <w:sz w:val="20"/>
          <w:lang w:val="en-GB"/>
        </w:rPr>
        <w:t>3</w:t>
      </w:r>
      <w:r w:rsidR="00284DC4">
        <w:rPr>
          <w:i/>
          <w:sz w:val="20"/>
          <w:lang w:val="en-GB"/>
        </w:rPr>
        <w:t>-mm-dd</w:t>
      </w:r>
    </w:p>
    <w:p w14:paraId="7901FAFB" w14:textId="77777777" w:rsidR="005462B0" w:rsidRPr="00447F7F" w:rsidRDefault="005462B0" w:rsidP="005462B0">
      <w:pPr>
        <w:rPr>
          <w:lang w:val="en-GB"/>
        </w:rPr>
      </w:pPr>
    </w:p>
    <w:p w14:paraId="5C066F76" w14:textId="1976FB22" w:rsidR="004A6FCF" w:rsidRPr="00447F7F" w:rsidRDefault="00857DCB" w:rsidP="00BF77A9">
      <w:pPr>
        <w:spacing w:after="120"/>
        <w:ind w:firstLine="0"/>
        <w:rPr>
          <w:sz w:val="20"/>
          <w:szCs w:val="20"/>
          <w:lang w:val="en-GB"/>
        </w:rPr>
      </w:pPr>
      <w:r w:rsidRPr="00447F7F">
        <w:rPr>
          <w:b/>
          <w:sz w:val="20"/>
          <w:szCs w:val="20"/>
          <w:lang w:val="en-GB"/>
        </w:rPr>
        <w:t xml:space="preserve">ABSTRACT </w:t>
      </w:r>
    </w:p>
    <w:p w14:paraId="4F41827F" w14:textId="136F78C3" w:rsidR="004A6FCF" w:rsidRDefault="004A6FCF" w:rsidP="00893463">
      <w:pPr>
        <w:ind w:firstLine="0"/>
        <w:jc w:val="both"/>
        <w:rPr>
          <w:sz w:val="20"/>
          <w:szCs w:val="20"/>
          <w:lang w:val="en-GB"/>
        </w:rPr>
      </w:pPr>
      <w:r w:rsidRPr="00447F7F">
        <w:rPr>
          <w:sz w:val="20"/>
          <w:szCs w:val="20"/>
          <w:lang w:val="en-GB"/>
        </w:rPr>
        <w:t>This document provides guidelines for preparing manuscripts accepted for publication in the Journal of</w:t>
      </w:r>
      <w:r w:rsidR="00BF77A9">
        <w:rPr>
          <w:sz w:val="20"/>
          <w:szCs w:val="20"/>
          <w:lang w:val="en-GB"/>
        </w:rPr>
        <w:t> </w:t>
      </w:r>
      <w:r w:rsidRPr="00447F7F">
        <w:rPr>
          <w:sz w:val="20"/>
          <w:szCs w:val="20"/>
          <w:lang w:val="en-GB"/>
        </w:rPr>
        <w:t>Technology and Exploit</w:t>
      </w:r>
      <w:r w:rsidR="00820F83">
        <w:rPr>
          <w:sz w:val="20"/>
          <w:szCs w:val="20"/>
          <w:lang w:val="en-GB"/>
        </w:rPr>
        <w:t>ation in Mechanical Engineering</w:t>
      </w:r>
      <w:r w:rsidRPr="00447F7F">
        <w:rPr>
          <w:sz w:val="20"/>
          <w:szCs w:val="20"/>
          <w:lang w:val="en-GB"/>
        </w:rPr>
        <w:t xml:space="preserve">. The body text of each manuscript should be preceded by an abstract </w:t>
      </w:r>
      <w:r w:rsidR="00257C44">
        <w:rPr>
          <w:sz w:val="20"/>
          <w:szCs w:val="20"/>
          <w:lang w:val="en-GB"/>
        </w:rPr>
        <w:t xml:space="preserve">contains </w:t>
      </w:r>
      <w:r w:rsidR="00893463">
        <w:rPr>
          <w:sz w:val="20"/>
          <w:szCs w:val="20"/>
          <w:lang w:val="en-GB"/>
        </w:rPr>
        <w:t>approximately 100-200 words</w:t>
      </w:r>
      <w:r w:rsidRPr="00447F7F">
        <w:rPr>
          <w:sz w:val="20"/>
          <w:szCs w:val="20"/>
          <w:lang w:val="en-GB"/>
        </w:rPr>
        <w:t>, printed using the font size of 10 p</w:t>
      </w:r>
      <w:r w:rsidR="00BF77A9">
        <w:rPr>
          <w:sz w:val="20"/>
          <w:szCs w:val="20"/>
          <w:lang w:val="en-GB"/>
        </w:rPr>
        <w:t>t</w:t>
      </w:r>
      <w:r w:rsidRPr="00447F7F">
        <w:rPr>
          <w:sz w:val="20"/>
          <w:szCs w:val="20"/>
          <w:lang w:val="en-GB"/>
        </w:rPr>
        <w:t xml:space="preserve">, followed by </w:t>
      </w:r>
      <w:r w:rsidR="00BF77A9">
        <w:rPr>
          <w:sz w:val="20"/>
          <w:szCs w:val="20"/>
          <w:lang w:val="en-GB"/>
        </w:rPr>
        <w:t>4</w:t>
      </w:r>
      <w:r w:rsidRPr="00447F7F">
        <w:rPr>
          <w:sz w:val="20"/>
          <w:szCs w:val="20"/>
          <w:lang w:val="en-GB"/>
        </w:rPr>
        <w:t>–6 keywords.</w:t>
      </w:r>
      <w:r w:rsidR="00BF77A9">
        <w:rPr>
          <w:sz w:val="20"/>
          <w:szCs w:val="20"/>
          <w:lang w:val="en-GB"/>
        </w:rPr>
        <w:t xml:space="preserve"> </w:t>
      </w:r>
      <w:r w:rsidRPr="00447F7F">
        <w:rPr>
          <w:sz w:val="20"/>
          <w:szCs w:val="20"/>
          <w:lang w:val="en-GB"/>
        </w:rPr>
        <w:t>The</w:t>
      </w:r>
      <w:r w:rsidR="00BF77A9">
        <w:rPr>
          <w:sz w:val="20"/>
          <w:szCs w:val="20"/>
          <w:lang w:val="en-GB"/>
        </w:rPr>
        <w:t> </w:t>
      </w:r>
      <w:r w:rsidRPr="00447F7F">
        <w:rPr>
          <w:sz w:val="20"/>
          <w:szCs w:val="20"/>
          <w:lang w:val="en-GB"/>
        </w:rPr>
        <w:t xml:space="preserve">journal appears in the electronic form. Abstracts and full texts of all papers are available on the journal website: </w:t>
      </w:r>
      <w:hyperlink r:id="rId12" w:history="1">
        <w:r w:rsidR="00893463" w:rsidRPr="00764220">
          <w:rPr>
            <w:rStyle w:val="Hipercze"/>
            <w:sz w:val="20"/>
            <w:szCs w:val="20"/>
            <w:lang w:val="en-GB"/>
          </w:rPr>
          <w:t>www.jteme.pollub.pl</w:t>
        </w:r>
      </w:hyperlink>
      <w:r w:rsidR="00893463">
        <w:rPr>
          <w:sz w:val="20"/>
          <w:szCs w:val="20"/>
          <w:lang w:val="en-GB"/>
        </w:rPr>
        <w:t xml:space="preserve"> </w:t>
      </w:r>
    </w:p>
    <w:p w14:paraId="42C65A12" w14:textId="77777777" w:rsidR="00BF77A9" w:rsidRPr="00447F7F" w:rsidRDefault="00BF77A9" w:rsidP="00CD020C">
      <w:pPr>
        <w:ind w:firstLine="0"/>
        <w:jc w:val="both"/>
        <w:rPr>
          <w:sz w:val="20"/>
          <w:szCs w:val="20"/>
          <w:lang w:val="en-GB"/>
        </w:rPr>
      </w:pPr>
    </w:p>
    <w:p w14:paraId="1F3810E4" w14:textId="35313420" w:rsidR="004A6FCF" w:rsidRPr="00447F7F" w:rsidRDefault="00857DCB" w:rsidP="00CD020C">
      <w:pPr>
        <w:ind w:firstLine="0"/>
        <w:rPr>
          <w:sz w:val="20"/>
          <w:szCs w:val="20"/>
          <w:lang w:val="en-GB"/>
        </w:rPr>
      </w:pPr>
      <w:r w:rsidRPr="00447F7F">
        <w:rPr>
          <w:b/>
          <w:sz w:val="20"/>
          <w:szCs w:val="20"/>
          <w:lang w:val="en-GB"/>
        </w:rPr>
        <w:t>KEYWORDS</w:t>
      </w:r>
      <w:r w:rsidR="004A6FCF" w:rsidRPr="00447F7F">
        <w:rPr>
          <w:sz w:val="20"/>
          <w:szCs w:val="20"/>
          <w:lang w:val="en-GB"/>
        </w:rPr>
        <w:t xml:space="preserve">: </w:t>
      </w:r>
      <w:r w:rsidR="00BF77A9">
        <w:rPr>
          <w:sz w:val="20"/>
          <w:szCs w:val="20"/>
          <w:lang w:val="en-GB"/>
        </w:rPr>
        <w:t>DCB test, carbon material, delamination (i</w:t>
      </w:r>
      <w:r w:rsidR="00820F83" w:rsidRPr="00660581">
        <w:rPr>
          <w:sz w:val="20"/>
          <w:szCs w:val="20"/>
          <w:lang w:val="en-GB"/>
        </w:rPr>
        <w:t xml:space="preserve">n </w:t>
      </w:r>
      <w:r w:rsidR="00820F83">
        <w:rPr>
          <w:sz w:val="20"/>
          <w:szCs w:val="20"/>
          <w:lang w:val="en-GB"/>
        </w:rPr>
        <w:t xml:space="preserve">English </w:t>
      </w:r>
      <w:r w:rsidR="00820F83" w:rsidRPr="00660581">
        <w:rPr>
          <w:sz w:val="20"/>
          <w:szCs w:val="20"/>
          <w:lang w:val="en-GB"/>
        </w:rPr>
        <w:t>language</w:t>
      </w:r>
      <w:r w:rsidR="00820F83" w:rsidRPr="00447F7F">
        <w:rPr>
          <w:sz w:val="20"/>
          <w:szCs w:val="20"/>
          <w:lang w:val="en-GB"/>
        </w:rPr>
        <w:t xml:space="preserve"> </w:t>
      </w:r>
      <w:r w:rsidR="00BF77A9">
        <w:rPr>
          <w:sz w:val="20"/>
          <w:szCs w:val="20"/>
          <w:lang w:val="en-GB"/>
        </w:rPr>
        <w:t>4</w:t>
      </w:r>
      <w:r w:rsidR="004A6FCF" w:rsidRPr="00447F7F">
        <w:rPr>
          <w:sz w:val="20"/>
          <w:szCs w:val="20"/>
          <w:lang w:val="en-GB"/>
        </w:rPr>
        <w:t>-</w:t>
      </w:r>
      <w:r w:rsidR="00396E30">
        <w:rPr>
          <w:sz w:val="20"/>
          <w:szCs w:val="20"/>
          <w:lang w:val="en-GB"/>
        </w:rPr>
        <w:t>6</w:t>
      </w:r>
      <w:r w:rsidR="004A6FCF" w:rsidRPr="00447F7F">
        <w:rPr>
          <w:sz w:val="20"/>
          <w:szCs w:val="20"/>
          <w:lang w:val="en-GB"/>
        </w:rPr>
        <w:t xml:space="preserve"> words</w:t>
      </w:r>
      <w:r w:rsidR="00250E92">
        <w:rPr>
          <w:sz w:val="20"/>
          <w:szCs w:val="20"/>
          <w:lang w:val="en-GB"/>
        </w:rPr>
        <w:t>, small letters</w:t>
      </w:r>
      <w:r w:rsidR="00BF77A9">
        <w:rPr>
          <w:sz w:val="20"/>
          <w:szCs w:val="20"/>
          <w:lang w:val="en-GB"/>
        </w:rPr>
        <w:t>)</w:t>
      </w:r>
    </w:p>
    <w:p w14:paraId="5B4C3762" w14:textId="77777777" w:rsidR="00AE79AD" w:rsidRPr="00FC48E7" w:rsidRDefault="00AE79AD" w:rsidP="00CD020C">
      <w:pPr>
        <w:ind w:firstLine="0"/>
        <w:rPr>
          <w:sz w:val="20"/>
          <w:szCs w:val="20"/>
          <w:lang w:val="en-US"/>
        </w:rPr>
      </w:pPr>
    </w:p>
    <w:p w14:paraId="15F59D78" w14:textId="77777777" w:rsidR="00DD5B55" w:rsidRPr="00447F7F" w:rsidRDefault="00236346" w:rsidP="00BF77A9">
      <w:pPr>
        <w:pStyle w:val="Nagwek1"/>
      </w:pPr>
      <w:bookmarkStart w:id="0" w:name="_Ref487107765"/>
      <w:r w:rsidRPr="00447F7F">
        <w:t>Introduction</w:t>
      </w:r>
      <w:bookmarkEnd w:id="0"/>
    </w:p>
    <w:p w14:paraId="0AA6C988" w14:textId="77777777" w:rsidR="00205ECC" w:rsidRPr="00447F7F" w:rsidRDefault="00205ECC" w:rsidP="002F7BE9">
      <w:pPr>
        <w:jc w:val="both"/>
        <w:rPr>
          <w:lang w:val="en-GB"/>
        </w:rPr>
      </w:pPr>
      <w:r w:rsidRPr="00447F7F">
        <w:rPr>
          <w:lang w:val="en-GB"/>
        </w:rPr>
        <w:t>The text</w:t>
      </w:r>
      <w:r w:rsidRPr="00447F7F">
        <w:rPr>
          <w:b/>
          <w:bCs/>
          <w:i/>
          <w:iCs/>
          <w:lang w:val="en-GB"/>
        </w:rPr>
        <w:t xml:space="preserve"> </w:t>
      </w:r>
      <w:r w:rsidRPr="00447F7F">
        <w:rPr>
          <w:lang w:val="en-GB"/>
        </w:rPr>
        <w:t>of a manuscript should be written in clear and concise English.</w:t>
      </w:r>
      <w:r w:rsidR="002F7BE9" w:rsidRPr="00447F7F">
        <w:rPr>
          <w:lang w:val="en-GB"/>
        </w:rPr>
        <w:t xml:space="preserve"> </w:t>
      </w:r>
      <w:r w:rsidRPr="00447F7F">
        <w:rPr>
          <w:lang w:val="en-GB"/>
        </w:rPr>
        <w:t>In the starting section (usually called “Introduction”) the problem under study should be described and positioned with respect to the state of the art by quoting appropriate references. The way of solving the problem and its advantages should also be outlined here.</w:t>
      </w:r>
    </w:p>
    <w:p w14:paraId="3B8E1E14" w14:textId="1548F6E9" w:rsidR="00205ECC" w:rsidRPr="00447F7F" w:rsidRDefault="00205ECC" w:rsidP="002F7BE9">
      <w:pPr>
        <w:jc w:val="both"/>
        <w:rPr>
          <w:lang w:val="en-GB"/>
        </w:rPr>
      </w:pPr>
      <w:r w:rsidRPr="00447F7F">
        <w:rPr>
          <w:lang w:val="en-GB"/>
        </w:rPr>
        <w:t xml:space="preserve">The following sections represent the main part of the paper. They should contain the description of the used methods and procedures, as well as the presentation of the obtained results of study. The inclusion of examples, illustrating the applications of those results, is </w:t>
      </w:r>
      <w:r w:rsidR="001D61F6" w:rsidRPr="00447F7F">
        <w:rPr>
          <w:lang w:val="en-GB"/>
        </w:rPr>
        <w:t>recommended</w:t>
      </w:r>
      <w:r w:rsidR="00BB6257">
        <w:rPr>
          <w:lang w:val="en-GB"/>
        </w:rPr>
        <w:t xml:space="preserve"> </w:t>
      </w:r>
      <w:r w:rsidR="00BB6257">
        <w:rPr>
          <w:lang w:val="en-GB"/>
        </w:rPr>
        <w:fldChar w:fldCharType="begin"/>
      </w:r>
      <w:r w:rsidR="00234A78">
        <w:rPr>
          <w:lang w:val="en-GB"/>
        </w:rPr>
        <w:instrText xml:space="preserve"> ADDIN ZOTERO_ITEM CSL_CITATION {"citationID":"WNLcDIUh","properties":{"formattedCitation":"[1], [2]","plainCitation":"[1], [2]"},"citationItems":[{"id":1582,"uris":["http://zotero.org/users/1405416/items/SKNBZMKP"],"uri":["http://zotero.org/users/1405416/items/SKNBZMKP"],"itemData":{"id":1582,"type":"webpage","title":"Journal of Technology and Exploitation in Mechanical Engineering (JTEME)","URL":"http://jteme.pl/","accessed":{"date-parts":[["2017",7,6]]}}},{"id":1474,"uris":["http://zotero.org/users/1405416/items/ZG62WHPJ"],"uri":["http://zotero.org/users/1405416/items/ZG62WHPJ"],"itemData":{"id":1474,"type":"article-journal","title":"Cavitation wear of pump impellers","container-title":"Journal of Technology and Exploitation in Mechanical Engineering","page":"40-44","volume":"2","issue":"1","source":"yadda.icm.edu.pl","journalAbbreviation":"J. Technol. Exploit. Mech. Eng.","author":[{"family":"Szala","given":"M."},{"family":"Łukasik","given":"D."}],"issued":{"date-parts":[["2016"]]}}}],"schema":"https://github.com/citation-style-language/schema/raw/master/csl-citation.json"} </w:instrText>
      </w:r>
      <w:r w:rsidR="00BB6257">
        <w:rPr>
          <w:lang w:val="en-GB"/>
        </w:rPr>
        <w:fldChar w:fldCharType="separate"/>
      </w:r>
      <w:r w:rsidR="00BB6257" w:rsidRPr="00217BE0">
        <w:rPr>
          <w:rFonts w:ascii="Calibri" w:hAnsi="Calibri"/>
          <w:lang w:val="en-GB"/>
        </w:rPr>
        <w:t>[1</w:t>
      </w:r>
      <w:r w:rsidR="00250E92">
        <w:rPr>
          <w:rFonts w:ascii="Calibri" w:hAnsi="Calibri"/>
          <w:lang w:val="en-GB"/>
        </w:rPr>
        <w:t xml:space="preserve">, </w:t>
      </w:r>
      <w:r w:rsidR="00BB6257" w:rsidRPr="00217BE0">
        <w:rPr>
          <w:rFonts w:ascii="Calibri" w:hAnsi="Calibri"/>
          <w:lang w:val="en-GB"/>
        </w:rPr>
        <w:t>2]</w:t>
      </w:r>
      <w:r w:rsidR="00BB6257">
        <w:rPr>
          <w:lang w:val="en-GB"/>
        </w:rPr>
        <w:fldChar w:fldCharType="end"/>
      </w:r>
      <w:r w:rsidR="001D61F6">
        <w:rPr>
          <w:lang w:val="en-GB"/>
        </w:rPr>
        <w:t>.</w:t>
      </w:r>
      <w:r w:rsidR="00BB6257">
        <w:rPr>
          <w:lang w:val="en-GB"/>
        </w:rPr>
        <w:t xml:space="preserve"> C</w:t>
      </w:r>
      <w:r w:rsidR="00BB6257" w:rsidRPr="00BB6257">
        <w:rPr>
          <w:lang w:val="en-GB"/>
        </w:rPr>
        <w:t>onclusions from the reported research should be provided</w:t>
      </w:r>
      <w:r w:rsidR="00BB6257">
        <w:rPr>
          <w:lang w:val="en-GB"/>
        </w:rPr>
        <w:t>.</w:t>
      </w:r>
    </w:p>
    <w:p w14:paraId="6E245DD8" w14:textId="6D84790A" w:rsidR="00BF77A9" w:rsidRDefault="006B2FDF" w:rsidP="00344621">
      <w:pPr>
        <w:jc w:val="both"/>
        <w:rPr>
          <w:lang w:val="en-GB"/>
        </w:rPr>
      </w:pPr>
      <w:r w:rsidRPr="00447F7F">
        <w:rPr>
          <w:lang w:val="en-GB"/>
        </w:rPr>
        <w:t xml:space="preserve">The format of the references </w:t>
      </w:r>
      <w:r w:rsidR="00BB6257">
        <w:rPr>
          <w:lang w:val="en-GB"/>
        </w:rPr>
        <w:t>must</w:t>
      </w:r>
      <w:r w:rsidRPr="00447F7F">
        <w:rPr>
          <w:lang w:val="en-GB"/>
        </w:rPr>
        <w:t xml:space="preserve"> be </w:t>
      </w:r>
      <w:r w:rsidRPr="006B2FDF">
        <w:rPr>
          <w:lang w:val="en-GB"/>
        </w:rPr>
        <w:t>as IEEE</w:t>
      </w:r>
      <w:r w:rsidR="00BF77A9">
        <w:rPr>
          <w:lang w:val="en-GB"/>
        </w:rPr>
        <w:t xml:space="preserve"> ACCESS</w:t>
      </w:r>
      <w:r w:rsidRPr="006B2FDF">
        <w:rPr>
          <w:lang w:val="en-GB"/>
        </w:rPr>
        <w:t xml:space="preserve"> citations reference style</w:t>
      </w:r>
      <w:r w:rsidRPr="00447F7F">
        <w:rPr>
          <w:lang w:val="en-GB"/>
        </w:rPr>
        <w:t xml:space="preserve"> </w:t>
      </w:r>
      <w:r w:rsidRPr="00447F7F">
        <w:rPr>
          <w:lang w:val="en-GB"/>
        </w:rPr>
        <w:fldChar w:fldCharType="begin"/>
      </w:r>
      <w:r w:rsidR="00217BE0">
        <w:rPr>
          <w:lang w:val="en-GB"/>
        </w:rPr>
        <w:instrText xml:space="preserve"> ADDIN ZOTERO_ITEM CSL_CITATION {"citationID":"1hhopvr11j","properties":{"formattedCitation":"[3]","plainCitation":"[3]"},"citationItems":[{"id":1230,"uris":["http://zotero.org/users/1405416/items/QDB5XGQM"],"uri":["http://zotero.org/users/1405416/items/QDB5XGQM"],"itemData":{"id":1230,"type":"webpage","title":"IEEE Editorial Style Manual (Online) - ieeecitationref.pdf","URL":"https://www.ieee.org/documents/ieeecitationref.pdf","accessed":{"date-parts":[["2016",12,5]]}}}],"schema":"https://github.com/citation-style-language/schema/raw/master/csl-citation.json"} </w:instrText>
      </w:r>
      <w:r w:rsidRPr="00447F7F">
        <w:rPr>
          <w:lang w:val="en-GB"/>
        </w:rPr>
        <w:fldChar w:fldCharType="separate"/>
      </w:r>
      <w:r w:rsidR="00217BE0" w:rsidRPr="00217BE0">
        <w:rPr>
          <w:rFonts w:ascii="Calibri" w:hAnsi="Calibri"/>
          <w:lang w:val="en-GB"/>
        </w:rPr>
        <w:t>[3]</w:t>
      </w:r>
      <w:r w:rsidRPr="00447F7F">
        <w:rPr>
          <w:lang w:val="en-GB"/>
        </w:rPr>
        <w:fldChar w:fldCharType="end"/>
      </w:r>
      <w:r w:rsidR="00217BE0">
        <w:rPr>
          <w:lang w:val="en-GB"/>
        </w:rPr>
        <w:t xml:space="preserve"> and in the works </w:t>
      </w:r>
      <w:r w:rsidR="00217BE0">
        <w:rPr>
          <w:lang w:val="en-GB"/>
        </w:rPr>
        <w:fldChar w:fldCharType="begin"/>
      </w:r>
      <w:r w:rsidR="00C233EA">
        <w:rPr>
          <w:lang w:val="en-GB"/>
        </w:rPr>
        <w:instrText xml:space="preserve"> ADDIN ZOTERO_ITEM CSL_CITATION {"citationID":"YKBk556Z","properties":{"formattedCitation":"{\\rtf [1]\\uc0\\u8211{}[5]}","plainCitation":"[1]–[5]"},"citationItems":[{"id":1582,"uris":["http://zotero.org/users/1405416/items/SKNBZMKP"],"uri":["http://zotero.org/users/1405416/items/SKNBZMKP"],"itemData":{"id":1582,"type":"webpage","title":"Journal of Technology and Exploitation in Mechanical Engineering (JTEME)","URL":"http://jteme.pl/","accessed":{"date-parts":[["2017",7,6]]}}},{"id":1474,"uris":["http://zotero.org/users/1405416/items/ZG62WHPJ"],"uri":["http://zotero.org/users/1405416/items/ZG62WHPJ"],"itemData":{"id":1474,"type":"article-journal","title":"Cavitation wear of pump impellers","container-title":"Journal of Technology and Exploitation in Mechanical Engineering","page":"40-44","volume":"2","issue":"1","source":"yadda.icm.edu.pl","journalAbbreviation":"J. Technol. Exploit. Mech. Eng.","author":[{"family":"Szala","given":"M."},{"family":"Łukasik","given":"D."}],"issued":{"date-parts":[["2016"]]}}},{"id":1095,"uris":["http://zotero.org/users/1405416/items/TQ34CFDB"],"uri":["http://zotero.org/users/1405416/items/TQ34CFDB"],"itemData":{"id":1095,"type":"book","title":"Welding Metallurgy and Weldability of Nickel-Base Alloys","publisher":"John Wiley &amp; Sons, Inc.","source":"Wiley Online Library","abstract":"This chapter contains sections titled:\n\n* Introduction\n* General Influence of Alloying Additions\n* Phase Diagrams for Solid-Solution Alloys\n* Phase Diagrams for Precipitation Hardened Alloys—γ′ Formers\n* Phase Diagrams for Precipitation-Hardened Alloys—γ″ Formers\n* Calculated Phase Stability Diagrams\n* PHACOMP Phase Stability Calculations\n* References","URL":"http://onlinelibrary.wiley.com/doi/10.1002/9780470500262.ch2/summary","ISBN":"978-0-470-50026-2","language":"en","author":[{"family":"DuPont","given":"John N."},{"family":"Lippold","given":"John C."},{"family":"Kiser","given":"Samuel D."}],"issued":{"date-parts":[["2009"]]},"accessed":{"date-parts":[["2015",12,12]]}}},{"id":1230,"uris":["http://zotero.org/users/1405416/items/QDB5XGQM"],"uri":["http://zotero.org/users/1405416/items/QDB5XGQM"],"itemData":{"id":1230,"type":"webpage","title":"IEEE Editorial Style Manual (Online) - ieeecitationref.pdf","URL":"https://www.ieee.org/documents/ieeecitationref.pdf","accessed":{"date-parts":[["2016",12,5]]}}},{"id":1585,"uris":["http://zotero.org/users/1405416/items/QJCP2ZF2"],"uri":["http://zotero.org/users/1405416/items/QJCP2ZF2"],"itemData":{"id":1585,"type":"article-journal","title":"Autotuning of PID controller by means of human machine interface device","container-title":"Journal of Technology and Exploitation in Mechanical Engineering","volume":"Vol. 2","issue":"nr 1","source":"yadda.icm.edu.pl","URL":"http://yadda.icm.edu.pl/baztech/element/bwmeta1.element.baztech-2931d43e-dfb3-4cda-9647-5848d3ed68cc","author":[{"family":"Awtoniuk","given":"M."},{"family":"Ślizak","given":"Ł"},{"family":"Daniun","given":"M."}],"issued":{"date-parts":[["2016"]]},"accessed":{"date-parts":[["2017",7,8]]}}}],"schema":"https://github.com/citation-style-language/schema/raw/master/csl-citation.json"} </w:instrText>
      </w:r>
      <w:r w:rsidR="00217BE0">
        <w:rPr>
          <w:lang w:val="en-GB"/>
        </w:rPr>
        <w:fldChar w:fldCharType="separate"/>
      </w:r>
      <w:r w:rsidR="00C233EA" w:rsidRPr="00C233EA">
        <w:rPr>
          <w:rFonts w:ascii="Calibri" w:hAnsi="Calibri" w:cs="Times New Roman"/>
          <w:szCs w:val="24"/>
        </w:rPr>
        <w:t>[1</w:t>
      </w:r>
      <w:r w:rsidR="00250E92">
        <w:rPr>
          <w:rFonts w:ascii="Calibri" w:hAnsi="Calibri" w:cs="Times New Roman"/>
          <w:szCs w:val="24"/>
        </w:rPr>
        <w:t>-</w:t>
      </w:r>
      <w:r w:rsidR="00C233EA" w:rsidRPr="00C233EA">
        <w:rPr>
          <w:rFonts w:ascii="Calibri" w:hAnsi="Calibri" w:cs="Times New Roman"/>
          <w:szCs w:val="24"/>
        </w:rPr>
        <w:t>5]</w:t>
      </w:r>
      <w:r w:rsidR="00217BE0">
        <w:rPr>
          <w:lang w:val="en-GB"/>
        </w:rPr>
        <w:fldChar w:fldCharType="end"/>
      </w:r>
      <w:r w:rsidR="00217BE0">
        <w:rPr>
          <w:lang w:val="en-GB"/>
        </w:rPr>
        <w:t>.</w:t>
      </w:r>
    </w:p>
    <w:p w14:paraId="7BA4EE9B" w14:textId="0162B636" w:rsidR="00203DD4" w:rsidRDefault="00203DD4" w:rsidP="00BF77A9">
      <w:pPr>
        <w:pStyle w:val="Nagwek1"/>
      </w:pPr>
      <w:r>
        <w:t>Article</w:t>
      </w:r>
      <w:r>
        <w:tab/>
      </w:r>
    </w:p>
    <w:p w14:paraId="7FE84AEC" w14:textId="77777777" w:rsidR="00203DD4" w:rsidRPr="00447F7F" w:rsidRDefault="00203DD4" w:rsidP="00250E92">
      <w:pPr>
        <w:pStyle w:val="Nagwek2"/>
        <w:numPr>
          <w:ilvl w:val="1"/>
          <w:numId w:val="1"/>
        </w:numPr>
        <w:spacing w:after="120"/>
        <w:ind w:left="760" w:hanging="403"/>
        <w:rPr>
          <w:lang w:val="en-GB"/>
        </w:rPr>
      </w:pPr>
      <w:r w:rsidRPr="00447F7F">
        <w:rPr>
          <w:lang w:val="en-GB"/>
        </w:rPr>
        <w:t>Preparation of manuscript</w:t>
      </w:r>
    </w:p>
    <w:p w14:paraId="48758FE3" w14:textId="77777777" w:rsidR="00203DD4" w:rsidRDefault="00205ECC" w:rsidP="00E93E18">
      <w:pPr>
        <w:spacing w:after="120"/>
        <w:jc w:val="both"/>
        <w:rPr>
          <w:lang w:val="en-GB"/>
        </w:rPr>
      </w:pPr>
      <w:r w:rsidRPr="00447F7F">
        <w:rPr>
          <w:lang w:val="en-GB"/>
        </w:rPr>
        <w:t>The main text of a manuscript should be printed on an A4 page (with margins of 2.5 cm)</w:t>
      </w:r>
      <w:r w:rsidR="002F7BE9" w:rsidRPr="00447F7F">
        <w:rPr>
          <w:lang w:val="en-GB"/>
        </w:rPr>
        <w:t>.</w:t>
      </w:r>
      <w:r w:rsidRPr="00447F7F">
        <w:rPr>
          <w:lang w:val="en-GB"/>
        </w:rPr>
        <w:t xml:space="preserve"> </w:t>
      </w:r>
      <w:r w:rsidR="002F7BE9" w:rsidRPr="00447F7F">
        <w:rPr>
          <w:lang w:val="en-GB"/>
        </w:rPr>
        <w:t>T</w:t>
      </w:r>
      <w:r w:rsidRPr="00447F7F">
        <w:rPr>
          <w:lang w:val="en-GB"/>
        </w:rPr>
        <w:t>ext can be divided into sections (numbered 1, 2, ...), first-order subsections (numbered 1.1., 1.2., ...), and – if</w:t>
      </w:r>
      <w:r w:rsidR="00284DC4">
        <w:rPr>
          <w:lang w:val="en-GB"/>
        </w:rPr>
        <w:t> </w:t>
      </w:r>
      <w:r w:rsidRPr="00447F7F">
        <w:rPr>
          <w:lang w:val="en-GB"/>
        </w:rPr>
        <w:t xml:space="preserve">needed – second-order subsections (numbered 1.1.1., 1.1.2., ...). </w:t>
      </w:r>
    </w:p>
    <w:p w14:paraId="50244CCF" w14:textId="77777777" w:rsidR="00203DD4" w:rsidRPr="00447F7F" w:rsidRDefault="00203DD4" w:rsidP="00250E92">
      <w:pPr>
        <w:pStyle w:val="Nagwek2"/>
        <w:numPr>
          <w:ilvl w:val="2"/>
          <w:numId w:val="1"/>
        </w:numPr>
        <w:spacing w:after="120"/>
        <w:ind w:left="1077"/>
        <w:rPr>
          <w:lang w:val="en-GB"/>
        </w:rPr>
      </w:pPr>
      <w:r>
        <w:rPr>
          <w:lang w:val="en-GB"/>
        </w:rPr>
        <w:t>Authors</w:t>
      </w:r>
    </w:p>
    <w:p w14:paraId="2AE685FE" w14:textId="40E95168" w:rsidR="00205ECC" w:rsidRPr="00447F7F" w:rsidRDefault="00205ECC" w:rsidP="002F7BE9">
      <w:pPr>
        <w:jc w:val="both"/>
        <w:rPr>
          <w:lang w:val="en-GB"/>
        </w:rPr>
      </w:pPr>
      <w:r w:rsidRPr="00447F7F">
        <w:rPr>
          <w:lang w:val="en-GB"/>
        </w:rPr>
        <w:t xml:space="preserve">The title page should include: </w:t>
      </w:r>
      <w:r w:rsidR="00DE2170">
        <w:rPr>
          <w:lang w:val="en-GB"/>
        </w:rPr>
        <w:t>article</w:t>
      </w:r>
      <w:r w:rsidR="00203DD4">
        <w:rPr>
          <w:lang w:val="en-GB"/>
        </w:rPr>
        <w:t xml:space="preserve"> title, authors' names,</w:t>
      </w:r>
      <w:r w:rsidRPr="00447F7F">
        <w:rPr>
          <w:lang w:val="en-GB"/>
        </w:rPr>
        <w:t xml:space="preserve"> their affiliations with</w:t>
      </w:r>
      <w:r w:rsidR="00DE2170">
        <w:rPr>
          <w:lang w:val="en-GB"/>
        </w:rPr>
        <w:t xml:space="preserve"> postal </w:t>
      </w:r>
      <w:r w:rsidR="00203DD4">
        <w:rPr>
          <w:lang w:val="en-GB"/>
        </w:rPr>
        <w:t xml:space="preserve">addresses, ORCID </w:t>
      </w:r>
      <w:r w:rsidR="00931145">
        <w:rPr>
          <w:lang w:val="en-GB"/>
        </w:rPr>
        <w:t>ID (</w:t>
      </w:r>
      <w:r w:rsidR="00931145" w:rsidRPr="00931145">
        <w:rPr>
          <w:lang w:val="en-GB"/>
        </w:rPr>
        <w:t>http://orcid.org/</w:t>
      </w:r>
      <w:r w:rsidR="00931145">
        <w:rPr>
          <w:lang w:val="en-GB"/>
        </w:rPr>
        <w:t xml:space="preserve">) </w:t>
      </w:r>
      <w:r w:rsidR="00203DD4">
        <w:rPr>
          <w:lang w:val="en-GB"/>
        </w:rPr>
        <w:t>and</w:t>
      </w:r>
      <w:r w:rsidRPr="00447F7F">
        <w:rPr>
          <w:lang w:val="en-GB"/>
        </w:rPr>
        <w:t xml:space="preserve"> e-mail addresses. </w:t>
      </w:r>
    </w:p>
    <w:p w14:paraId="68AF37F7" w14:textId="77777777" w:rsidR="00205ECC" w:rsidRPr="00447F7F" w:rsidRDefault="00205ECC" w:rsidP="00250E92">
      <w:pPr>
        <w:pStyle w:val="Nagwek2"/>
        <w:numPr>
          <w:ilvl w:val="2"/>
          <w:numId w:val="1"/>
        </w:numPr>
        <w:spacing w:after="120"/>
        <w:ind w:left="1077"/>
        <w:rPr>
          <w:lang w:val="en-GB"/>
        </w:rPr>
      </w:pPr>
      <w:r w:rsidRPr="00447F7F">
        <w:rPr>
          <w:lang w:val="en-GB"/>
        </w:rPr>
        <w:lastRenderedPageBreak/>
        <w:t>Figures and tables</w:t>
      </w:r>
    </w:p>
    <w:p w14:paraId="2502DEA4" w14:textId="439EEB5F" w:rsidR="00205ECC" w:rsidRPr="00447F7F" w:rsidRDefault="00205ECC" w:rsidP="00205ECC">
      <w:pPr>
        <w:rPr>
          <w:lang w:val="en-GB"/>
        </w:rPr>
      </w:pPr>
      <w:r w:rsidRPr="00447F7F">
        <w:rPr>
          <w:lang w:val="en-GB"/>
        </w:rPr>
        <w:t>Figures (illustra</w:t>
      </w:r>
      <w:r w:rsidR="0023387A" w:rsidRPr="00447F7F">
        <w:rPr>
          <w:lang w:val="en-GB"/>
        </w:rPr>
        <w:t xml:space="preserve">tions, photographs) with the resolution </w:t>
      </w:r>
      <w:r w:rsidR="00D6217C">
        <w:rPr>
          <w:lang w:val="en-GB"/>
        </w:rPr>
        <w:t>(</w:t>
      </w:r>
      <w:r w:rsidR="0023387A" w:rsidRPr="00447F7F">
        <w:rPr>
          <w:lang w:val="en-GB"/>
        </w:rPr>
        <w:t>300 dpi</w:t>
      </w:r>
      <w:r w:rsidR="00D6217C">
        <w:rPr>
          <w:lang w:val="en-GB"/>
        </w:rPr>
        <w:t xml:space="preserve"> is recommended)</w:t>
      </w:r>
      <w:r w:rsidR="002E0F8B">
        <w:rPr>
          <w:lang w:val="en-GB"/>
        </w:rPr>
        <w:t xml:space="preserve"> as </w:t>
      </w:r>
      <w:r w:rsidR="00D6217C">
        <w:rPr>
          <w:lang w:val="en-GB"/>
        </w:rPr>
        <w:t xml:space="preserve">in </w:t>
      </w:r>
      <w:r w:rsidR="002E0F8B">
        <w:rPr>
          <w:lang w:val="en-GB"/>
        </w:rPr>
        <w:t xml:space="preserve">work </w:t>
      </w:r>
      <w:r w:rsidR="00FC41C9">
        <w:rPr>
          <w:lang w:val="en-GB"/>
        </w:rPr>
        <w:fldChar w:fldCharType="begin"/>
      </w:r>
      <w:r w:rsidR="00234A78">
        <w:rPr>
          <w:lang w:val="en-GB"/>
        </w:rPr>
        <w:instrText xml:space="preserve"> ADDIN ZOTERO_ITEM CSL_CITATION {"citationID":"ahso5qk28b","properties":{"formattedCitation":"[2]","plainCitation":"[2]"},"citationItems":[{"id":1474,"uris":["http://zotero.org/users/1405416/items/ZG62WHPJ"],"uri":["http://zotero.org/users/1405416/items/ZG62WHPJ"],"itemData":{"id":1474,"type":"article-journal","title":"Cavitation wear of pump impellers","container-title":"Journal of Technology and Exploitation in Mechanical Engineering","page":"40-44","volume":"2","issue":"1","source":"yadda.icm.edu.pl","journalAbbreviation":"J. Technol. Exploit. Mech. Eng.","author":[{"family":"Szala","given":"M."},{"family":"Łukasik","given":"D."}],"issued":{"date-parts":[["2016"]]}}}],"schema":"https://github.com/citation-style-language/schema/raw/master/csl-citation.json"} </w:instrText>
      </w:r>
      <w:r w:rsidR="00FC41C9">
        <w:rPr>
          <w:lang w:val="en-GB"/>
        </w:rPr>
        <w:fldChar w:fldCharType="separate"/>
      </w:r>
      <w:r w:rsidR="00217BE0" w:rsidRPr="00217BE0">
        <w:rPr>
          <w:rFonts w:ascii="Calibri" w:hAnsi="Calibri"/>
          <w:lang w:val="en-GB"/>
        </w:rPr>
        <w:t>[2]</w:t>
      </w:r>
      <w:r w:rsidR="00FC41C9">
        <w:rPr>
          <w:lang w:val="en-GB"/>
        </w:rPr>
        <w:fldChar w:fldCharType="end"/>
      </w:r>
      <w:r w:rsidR="006B2FDF">
        <w:rPr>
          <w:lang w:val="en-GB"/>
        </w:rPr>
        <w:t xml:space="preserve"> </w:t>
      </w:r>
      <w:r w:rsidR="00D6217C">
        <w:rPr>
          <w:lang w:val="en-GB"/>
        </w:rPr>
        <w:t>and</w:t>
      </w:r>
      <w:r w:rsidR="006B2FDF">
        <w:rPr>
          <w:lang w:val="en-GB"/>
        </w:rPr>
        <w:t xml:space="preserve"> </w:t>
      </w:r>
      <w:r w:rsidR="00D6217C">
        <w:rPr>
          <w:lang w:val="en-GB"/>
        </w:rPr>
        <w:t xml:space="preserve">in </w:t>
      </w:r>
      <w:r w:rsidR="006B2FDF">
        <w:rPr>
          <w:lang w:val="en-GB"/>
        </w:rPr>
        <w:t>Fig</w:t>
      </w:r>
      <w:r w:rsidR="006026B7">
        <w:rPr>
          <w:lang w:val="en-GB"/>
        </w:rPr>
        <w:t>ure</w:t>
      </w:r>
      <w:r w:rsidR="006B2FDF">
        <w:rPr>
          <w:lang w:val="en-GB"/>
        </w:rPr>
        <w:t>. 1</w:t>
      </w:r>
      <w:r w:rsidRPr="00447F7F">
        <w:rPr>
          <w:lang w:val="en-GB"/>
        </w:rPr>
        <w:t xml:space="preserve">. </w:t>
      </w:r>
    </w:p>
    <w:p w14:paraId="3AD3953D" w14:textId="77777777" w:rsidR="00263D84" w:rsidRPr="009705D4" w:rsidRDefault="00263D84" w:rsidP="004E063F">
      <w:pPr>
        <w:keepNext/>
        <w:spacing w:before="240" w:after="120" w:line="240" w:lineRule="auto"/>
        <w:ind w:firstLine="0"/>
        <w:jc w:val="center"/>
        <w:rPr>
          <w:noProof/>
          <w:lang w:val="en-US" w:eastAsia="pl-PL"/>
        </w:rPr>
      </w:pPr>
    </w:p>
    <w:p w14:paraId="5229E2A6" w14:textId="6F9ED162" w:rsidR="00AF75AB" w:rsidRPr="00447F7F" w:rsidRDefault="004E063F" w:rsidP="004E063F">
      <w:pPr>
        <w:keepNext/>
        <w:spacing w:before="240" w:after="120" w:line="240" w:lineRule="auto"/>
        <w:ind w:firstLine="0"/>
        <w:jc w:val="center"/>
        <w:rPr>
          <w:lang w:val="en-GB"/>
        </w:rPr>
      </w:pPr>
      <w:r>
        <w:rPr>
          <w:noProof/>
          <w:lang w:val="en-US"/>
        </w:rPr>
        <w:drawing>
          <wp:inline distT="0" distB="0" distL="0" distR="0" wp14:anchorId="687FBFD2" wp14:editId="2D8FBA2A">
            <wp:extent cx="1935480" cy="2211062"/>
            <wp:effectExtent l="0" t="0" r="7620" b="0"/>
            <wp:docPr id="3" name="Obraz 3" descr="http://jteme.pl/jteme-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teme.pl/jteme-cover.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8075" b="11171"/>
                    <a:stretch/>
                  </pic:blipFill>
                  <pic:spPr bwMode="auto">
                    <a:xfrm>
                      <a:off x="0" y="0"/>
                      <a:ext cx="1963441" cy="2243004"/>
                    </a:xfrm>
                    <a:prstGeom prst="rect">
                      <a:avLst/>
                    </a:prstGeom>
                    <a:noFill/>
                    <a:ln>
                      <a:noFill/>
                    </a:ln>
                    <a:extLst>
                      <a:ext uri="{53640926-AAD7-44D8-BBD7-CCE9431645EC}">
                        <a14:shadowObscured xmlns:a14="http://schemas.microsoft.com/office/drawing/2010/main"/>
                      </a:ext>
                    </a:extLst>
                  </pic:spPr>
                </pic:pic>
              </a:graphicData>
            </a:graphic>
          </wp:inline>
        </w:drawing>
      </w:r>
    </w:p>
    <w:p w14:paraId="20F3C086" w14:textId="35075546" w:rsidR="006A7A00" w:rsidRPr="00312EB3" w:rsidRDefault="00AF75AB" w:rsidP="007B60D8">
      <w:pPr>
        <w:pStyle w:val="Legenda"/>
        <w:spacing w:before="120" w:after="240"/>
        <w:rPr>
          <w:sz w:val="20"/>
          <w:szCs w:val="20"/>
          <w:lang w:val="en-GB"/>
        </w:rPr>
      </w:pPr>
      <w:r w:rsidRPr="00312EB3">
        <w:rPr>
          <w:sz w:val="20"/>
          <w:szCs w:val="20"/>
          <w:lang w:val="en-GB"/>
        </w:rPr>
        <w:t>Fig</w:t>
      </w:r>
      <w:r w:rsidR="00970DAA" w:rsidRPr="00312EB3">
        <w:rPr>
          <w:sz w:val="20"/>
          <w:szCs w:val="20"/>
          <w:lang w:val="en-GB"/>
        </w:rPr>
        <w:t>ure</w:t>
      </w:r>
      <w:r w:rsidRPr="00312EB3">
        <w:rPr>
          <w:sz w:val="20"/>
          <w:szCs w:val="20"/>
          <w:lang w:val="en-GB"/>
        </w:rPr>
        <w:t xml:space="preserve"> </w:t>
      </w:r>
      <w:r w:rsidRPr="00312EB3">
        <w:rPr>
          <w:b w:val="0"/>
          <w:sz w:val="20"/>
          <w:szCs w:val="20"/>
          <w:lang w:val="en-GB"/>
        </w:rPr>
        <w:fldChar w:fldCharType="begin"/>
      </w:r>
      <w:r w:rsidRPr="00312EB3">
        <w:rPr>
          <w:sz w:val="20"/>
          <w:szCs w:val="20"/>
          <w:lang w:val="en-GB"/>
        </w:rPr>
        <w:instrText xml:space="preserve"> SEQ Fig. \* ARABIC </w:instrText>
      </w:r>
      <w:r w:rsidRPr="00312EB3">
        <w:rPr>
          <w:b w:val="0"/>
          <w:sz w:val="20"/>
          <w:szCs w:val="20"/>
          <w:lang w:val="en-GB"/>
        </w:rPr>
        <w:fldChar w:fldCharType="separate"/>
      </w:r>
      <w:r w:rsidR="003F2342" w:rsidRPr="00312EB3">
        <w:rPr>
          <w:noProof/>
          <w:sz w:val="20"/>
          <w:szCs w:val="20"/>
          <w:lang w:val="en-GB"/>
        </w:rPr>
        <w:t>1</w:t>
      </w:r>
      <w:r w:rsidRPr="00312EB3">
        <w:rPr>
          <w:b w:val="0"/>
          <w:sz w:val="20"/>
          <w:szCs w:val="20"/>
          <w:lang w:val="en-GB"/>
        </w:rPr>
        <w:fldChar w:fldCharType="end"/>
      </w:r>
      <w:r w:rsidR="007C0252">
        <w:rPr>
          <w:b w:val="0"/>
          <w:sz w:val="20"/>
          <w:szCs w:val="20"/>
          <w:lang w:val="en-GB"/>
        </w:rPr>
        <w:t>.</w:t>
      </w:r>
      <w:r w:rsidRPr="00312EB3">
        <w:rPr>
          <w:sz w:val="20"/>
          <w:szCs w:val="20"/>
          <w:lang w:val="en-GB"/>
        </w:rPr>
        <w:t xml:space="preserve"> </w:t>
      </w:r>
      <w:r w:rsidRPr="00312EB3">
        <w:rPr>
          <w:b w:val="0"/>
          <w:bCs/>
          <w:sz w:val="20"/>
          <w:szCs w:val="20"/>
          <w:lang w:val="en-GB"/>
        </w:rPr>
        <w:t>Description of figure</w:t>
      </w:r>
      <w:r w:rsidR="002E0F8B" w:rsidRPr="00312EB3">
        <w:rPr>
          <w:b w:val="0"/>
          <w:bCs/>
          <w:sz w:val="20"/>
          <w:szCs w:val="20"/>
          <w:lang w:val="en-GB"/>
        </w:rPr>
        <w:t xml:space="preserve"> </w:t>
      </w:r>
      <w:r w:rsidR="002E0F8B" w:rsidRPr="00312EB3">
        <w:rPr>
          <w:b w:val="0"/>
          <w:bCs/>
          <w:sz w:val="20"/>
          <w:szCs w:val="20"/>
          <w:lang w:val="en-GB"/>
        </w:rPr>
        <w:fldChar w:fldCharType="begin"/>
      </w:r>
      <w:r w:rsidR="00F75951" w:rsidRPr="00312EB3">
        <w:rPr>
          <w:b w:val="0"/>
          <w:bCs/>
          <w:sz w:val="20"/>
          <w:szCs w:val="20"/>
          <w:lang w:val="en-GB"/>
        </w:rPr>
        <w:instrText xml:space="preserve"> ADDIN ZOTERO_ITEM CSL_CITATION {"citationID":"a5gu5eorrc","properties":{"formattedCitation":"[6]","plainCitation":"[6]"},"citationItems":[{"id":952,"uris":["http://zotero.org/users/1405416/items/7JAEUB6T"],"uri":["http://zotero.org/users/1405416/items/7JAEUB6T"],"itemData":{"id":952,"type":"report","title":"ASTM G40-02 Standard Terminology Relating to Wear and Erosion","publisher":"ASTM International","source":"CrossRef","issued":{"date-parts":[["2002"]]}}}],"schema":"https://github.com/citation-style-language/schema/raw/master/csl-citation.json"} </w:instrText>
      </w:r>
      <w:r w:rsidR="002E0F8B" w:rsidRPr="00312EB3">
        <w:rPr>
          <w:b w:val="0"/>
          <w:bCs/>
          <w:sz w:val="20"/>
          <w:szCs w:val="20"/>
          <w:lang w:val="en-GB"/>
        </w:rPr>
        <w:fldChar w:fldCharType="separate"/>
      </w:r>
      <w:r w:rsidR="00F75951" w:rsidRPr="00312EB3">
        <w:rPr>
          <w:rFonts w:ascii="Calibri" w:hAnsi="Calibri"/>
          <w:b w:val="0"/>
          <w:bCs/>
          <w:sz w:val="20"/>
          <w:szCs w:val="20"/>
          <w:lang w:val="en-GB"/>
        </w:rPr>
        <w:t>[6]</w:t>
      </w:r>
      <w:r w:rsidR="002E0F8B" w:rsidRPr="00312EB3">
        <w:rPr>
          <w:b w:val="0"/>
          <w:bCs/>
          <w:sz w:val="20"/>
          <w:szCs w:val="20"/>
          <w:lang w:val="en-GB"/>
        </w:rPr>
        <w:fldChar w:fldCharType="end"/>
      </w:r>
    </w:p>
    <w:p w14:paraId="7852A7FD" w14:textId="1DAC4448" w:rsidR="007B1462" w:rsidRDefault="00205ECC" w:rsidP="00AE6F05">
      <w:pPr>
        <w:jc w:val="both"/>
        <w:rPr>
          <w:lang w:val="en-GB"/>
        </w:rPr>
      </w:pPr>
      <w:r w:rsidRPr="00447F7F">
        <w:rPr>
          <w:lang w:val="en-GB"/>
        </w:rPr>
        <w:t xml:space="preserve">Figures and tables should be separated from the text by </w:t>
      </w:r>
      <w:r w:rsidR="00AC5C9A">
        <w:rPr>
          <w:lang w:val="en-GB"/>
        </w:rPr>
        <w:t>12 point</w:t>
      </w:r>
      <w:r w:rsidRPr="00447F7F">
        <w:rPr>
          <w:lang w:val="en-GB"/>
        </w:rPr>
        <w:t xml:space="preserve"> before and </w:t>
      </w:r>
      <w:r w:rsidR="00AC5C9A">
        <w:rPr>
          <w:lang w:val="en-GB"/>
        </w:rPr>
        <w:t xml:space="preserve">6 point </w:t>
      </w:r>
      <w:r w:rsidRPr="00447F7F">
        <w:rPr>
          <w:lang w:val="en-GB"/>
        </w:rPr>
        <w:t xml:space="preserve">after. </w:t>
      </w:r>
    </w:p>
    <w:p w14:paraId="1332B863" w14:textId="6A9CF942" w:rsidR="00E67A92" w:rsidRDefault="00587F0B" w:rsidP="007B1462">
      <w:pPr>
        <w:pStyle w:val="Akapitzlist"/>
        <w:numPr>
          <w:ilvl w:val="0"/>
          <w:numId w:val="2"/>
        </w:numPr>
        <w:jc w:val="both"/>
        <w:rPr>
          <w:lang w:val="en-GB"/>
        </w:rPr>
      </w:pPr>
      <w:r w:rsidRPr="007B1462">
        <w:rPr>
          <w:lang w:val="en-GB"/>
        </w:rPr>
        <w:t xml:space="preserve">The </w:t>
      </w:r>
      <w:r w:rsidR="00205ECC" w:rsidRPr="007B1462">
        <w:rPr>
          <w:lang w:val="en-GB"/>
        </w:rPr>
        <w:t>figure caption should be placed</w:t>
      </w:r>
      <w:r w:rsidR="00E67A92">
        <w:rPr>
          <w:lang w:val="en-GB"/>
        </w:rPr>
        <w:t xml:space="preserve"> below the corresponding figure.</w:t>
      </w:r>
    </w:p>
    <w:p w14:paraId="3DF9853B" w14:textId="15659AC2" w:rsidR="007B1462" w:rsidRDefault="00E67A92" w:rsidP="007B1462">
      <w:pPr>
        <w:pStyle w:val="Akapitzlist"/>
        <w:numPr>
          <w:ilvl w:val="0"/>
          <w:numId w:val="2"/>
        </w:numPr>
        <w:jc w:val="both"/>
        <w:rPr>
          <w:lang w:val="en-GB"/>
        </w:rPr>
      </w:pPr>
      <w:r>
        <w:rPr>
          <w:lang w:val="en-GB"/>
        </w:rPr>
        <w:t>The</w:t>
      </w:r>
      <w:r w:rsidR="00205ECC" w:rsidRPr="007B1462">
        <w:rPr>
          <w:lang w:val="en-GB"/>
        </w:rPr>
        <w:t xml:space="preserve"> table</w:t>
      </w:r>
      <w:r w:rsidR="00AE6F05" w:rsidRPr="007B1462">
        <w:rPr>
          <w:lang w:val="en-GB"/>
        </w:rPr>
        <w:t xml:space="preserve"> caption </w:t>
      </w:r>
      <w:r w:rsidRPr="007B1462">
        <w:rPr>
          <w:lang w:val="en-GB"/>
        </w:rPr>
        <w:t>should be placed</w:t>
      </w:r>
      <w:r w:rsidR="00AE6F05" w:rsidRPr="007B1462">
        <w:rPr>
          <w:lang w:val="en-GB"/>
        </w:rPr>
        <w:t xml:space="preserve"> above the table. </w:t>
      </w:r>
    </w:p>
    <w:p w14:paraId="5370A2A7" w14:textId="2A2BD1ED" w:rsidR="00587F0B" w:rsidRDefault="00AC5C9A" w:rsidP="007B1462">
      <w:pPr>
        <w:pStyle w:val="Akapitzlist"/>
        <w:numPr>
          <w:ilvl w:val="0"/>
          <w:numId w:val="2"/>
        </w:numPr>
        <w:jc w:val="both"/>
        <w:rPr>
          <w:lang w:val="en-GB"/>
        </w:rPr>
      </w:pPr>
      <w:r>
        <w:rPr>
          <w:lang w:val="en-GB"/>
        </w:rPr>
        <w:t>6</w:t>
      </w:r>
      <w:r w:rsidR="00AE6F05" w:rsidRPr="007B1462">
        <w:rPr>
          <w:lang w:val="en-GB"/>
        </w:rPr>
        <w:t> </w:t>
      </w:r>
      <w:r w:rsidR="00205ECC" w:rsidRPr="007B1462">
        <w:rPr>
          <w:lang w:val="en-GB"/>
        </w:rPr>
        <w:t xml:space="preserve">point interspace between the figure and its caption, as well as between the table and its caption is required. </w:t>
      </w:r>
    </w:p>
    <w:p w14:paraId="422DAB5F" w14:textId="231CBB69" w:rsidR="00205ECC" w:rsidRPr="007B1462" w:rsidRDefault="00205ECC" w:rsidP="007B1462">
      <w:pPr>
        <w:pStyle w:val="Akapitzlist"/>
        <w:numPr>
          <w:ilvl w:val="0"/>
          <w:numId w:val="2"/>
        </w:numPr>
        <w:jc w:val="both"/>
        <w:rPr>
          <w:lang w:val="en-GB"/>
        </w:rPr>
      </w:pPr>
      <w:r w:rsidRPr="007B1462">
        <w:rPr>
          <w:lang w:val="en-GB"/>
        </w:rPr>
        <w:t>The abbreviation “Fig. 1” should be used even a</w:t>
      </w:r>
      <w:r w:rsidR="006A7A00" w:rsidRPr="007B1462">
        <w:rPr>
          <w:lang w:val="en-GB"/>
        </w:rPr>
        <w:t xml:space="preserve">t the beginning of a sentence. </w:t>
      </w:r>
    </w:p>
    <w:p w14:paraId="6D143B6B" w14:textId="77777777" w:rsidR="006A7A00" w:rsidRPr="00447F7F" w:rsidRDefault="006A7A00" w:rsidP="006A7A00">
      <w:pPr>
        <w:rPr>
          <w:lang w:val="en-GB"/>
        </w:rPr>
      </w:pPr>
    </w:p>
    <w:p w14:paraId="3C3864E4" w14:textId="04B7BD91" w:rsidR="00146908" w:rsidRPr="00312EB3" w:rsidRDefault="00146908" w:rsidP="00344621">
      <w:pPr>
        <w:pStyle w:val="LegendaTab"/>
        <w:spacing w:after="120"/>
        <w:jc w:val="center"/>
        <w:rPr>
          <w:sz w:val="20"/>
          <w:szCs w:val="20"/>
        </w:rPr>
      </w:pPr>
      <w:r w:rsidRPr="00312EB3">
        <w:rPr>
          <w:sz w:val="20"/>
          <w:szCs w:val="20"/>
        </w:rPr>
        <w:t xml:space="preserve">Table </w:t>
      </w:r>
      <w:r w:rsidRPr="00312EB3">
        <w:rPr>
          <w:sz w:val="20"/>
          <w:szCs w:val="20"/>
        </w:rPr>
        <w:fldChar w:fldCharType="begin"/>
      </w:r>
      <w:r w:rsidRPr="00312EB3">
        <w:rPr>
          <w:sz w:val="20"/>
          <w:szCs w:val="20"/>
        </w:rPr>
        <w:instrText xml:space="preserve"> SEQ Table_ \* ARABIC </w:instrText>
      </w:r>
      <w:r w:rsidRPr="00312EB3">
        <w:rPr>
          <w:sz w:val="20"/>
          <w:szCs w:val="20"/>
        </w:rPr>
        <w:fldChar w:fldCharType="separate"/>
      </w:r>
      <w:r w:rsidR="003F2342" w:rsidRPr="00312EB3">
        <w:rPr>
          <w:noProof/>
          <w:sz w:val="20"/>
          <w:szCs w:val="20"/>
        </w:rPr>
        <w:t>1</w:t>
      </w:r>
      <w:r w:rsidRPr="00312EB3">
        <w:rPr>
          <w:sz w:val="20"/>
          <w:szCs w:val="20"/>
        </w:rPr>
        <w:fldChar w:fldCharType="end"/>
      </w:r>
      <w:r w:rsidR="00AE6F05" w:rsidRPr="00312EB3">
        <w:rPr>
          <w:sz w:val="20"/>
          <w:szCs w:val="20"/>
        </w:rPr>
        <w:t xml:space="preserve">. </w:t>
      </w:r>
      <w:r w:rsidR="00AE6F05" w:rsidRPr="00312EB3">
        <w:rPr>
          <w:b w:val="0"/>
          <w:bCs/>
          <w:sz w:val="20"/>
          <w:szCs w:val="20"/>
        </w:rPr>
        <w:t xml:space="preserve">Results of </w:t>
      </w:r>
      <w:r w:rsidR="006A7A00" w:rsidRPr="00312EB3">
        <w:rPr>
          <w:b w:val="0"/>
          <w:bCs/>
          <w:sz w:val="20"/>
          <w:szCs w:val="20"/>
        </w:rPr>
        <w:t>experiments</w:t>
      </w:r>
    </w:p>
    <w:tbl>
      <w:tblPr>
        <w:tblStyle w:val="Tabela-Siatka"/>
        <w:tblW w:w="9086" w:type="dxa"/>
        <w:tblLook w:val="04A0" w:firstRow="1" w:lastRow="0" w:firstColumn="1" w:lastColumn="0" w:noHBand="0" w:noVBand="1"/>
      </w:tblPr>
      <w:tblGrid>
        <w:gridCol w:w="1869"/>
        <w:gridCol w:w="1859"/>
        <w:gridCol w:w="1904"/>
        <w:gridCol w:w="1727"/>
        <w:gridCol w:w="1727"/>
      </w:tblGrid>
      <w:tr w:rsidR="00DE2170" w:rsidRPr="00447F7F" w14:paraId="261BE1CA" w14:textId="77777777" w:rsidTr="00970DAA">
        <w:trPr>
          <w:trHeight w:val="274"/>
        </w:trPr>
        <w:tc>
          <w:tcPr>
            <w:tcW w:w="1869" w:type="dxa"/>
            <w:vAlign w:val="center"/>
          </w:tcPr>
          <w:p w14:paraId="5A8363C1" w14:textId="77777777" w:rsidR="00DE2170" w:rsidRPr="00447F7F" w:rsidRDefault="00DE2170" w:rsidP="00970DAA">
            <w:pPr>
              <w:ind w:firstLine="0"/>
              <w:jc w:val="center"/>
              <w:rPr>
                <w:b/>
                <w:lang w:val="en-GB"/>
              </w:rPr>
            </w:pPr>
            <w:r w:rsidRPr="00447F7F">
              <w:rPr>
                <w:b/>
                <w:lang w:val="en-GB"/>
              </w:rPr>
              <w:t>Word</w:t>
            </w:r>
          </w:p>
        </w:tc>
        <w:tc>
          <w:tcPr>
            <w:tcW w:w="1859" w:type="dxa"/>
            <w:vAlign w:val="center"/>
          </w:tcPr>
          <w:p w14:paraId="7D96D6A6" w14:textId="77777777" w:rsidR="00DE2170" w:rsidRPr="00447F7F" w:rsidRDefault="00DE2170" w:rsidP="00970DAA">
            <w:pPr>
              <w:ind w:firstLine="0"/>
              <w:jc w:val="center"/>
              <w:rPr>
                <w:b/>
                <w:lang w:val="en-GB"/>
              </w:rPr>
            </w:pPr>
            <w:r w:rsidRPr="00447F7F">
              <w:rPr>
                <w:b/>
                <w:lang w:val="en-GB"/>
              </w:rPr>
              <w:t>Mass [kg]</w:t>
            </w:r>
          </w:p>
        </w:tc>
        <w:tc>
          <w:tcPr>
            <w:tcW w:w="1904" w:type="dxa"/>
            <w:vAlign w:val="center"/>
          </w:tcPr>
          <w:p w14:paraId="1EB5A1F5" w14:textId="4FDC4CB4" w:rsidR="00DE2170" w:rsidRPr="00447F7F" w:rsidRDefault="00DE2170" w:rsidP="00970DAA">
            <w:pPr>
              <w:ind w:firstLine="0"/>
              <w:jc w:val="center"/>
              <w:rPr>
                <w:b/>
                <w:lang w:val="en-GB"/>
              </w:rPr>
            </w:pPr>
            <w:r w:rsidRPr="00447F7F">
              <w:rPr>
                <w:b/>
                <w:lang w:val="en-GB"/>
              </w:rPr>
              <w:t>W</w:t>
            </w:r>
            <w:r w:rsidR="00396E30">
              <w:rPr>
                <w:b/>
                <w:lang w:val="en-GB"/>
              </w:rPr>
              <w:t>eig</w:t>
            </w:r>
            <w:r w:rsidRPr="00447F7F">
              <w:rPr>
                <w:b/>
                <w:lang w:val="en-GB"/>
              </w:rPr>
              <w:t>ht [</w:t>
            </w:r>
            <w:r w:rsidR="00396E30">
              <w:rPr>
                <w:b/>
                <w:lang w:val="en-GB"/>
              </w:rPr>
              <w:t>m</w:t>
            </w:r>
            <w:r w:rsidRPr="00447F7F">
              <w:rPr>
                <w:b/>
                <w:lang w:val="en-GB"/>
              </w:rPr>
              <w:t>]</w:t>
            </w:r>
          </w:p>
        </w:tc>
        <w:tc>
          <w:tcPr>
            <w:tcW w:w="1727" w:type="dxa"/>
            <w:vAlign w:val="center"/>
          </w:tcPr>
          <w:p w14:paraId="285FCD26" w14:textId="3A7F94CC" w:rsidR="00DE2170" w:rsidRPr="00447F7F" w:rsidRDefault="00AC5C9A" w:rsidP="00970DAA">
            <w:pPr>
              <w:ind w:firstLine="0"/>
              <w:jc w:val="center"/>
              <w:rPr>
                <w:b/>
                <w:lang w:val="en-GB"/>
              </w:rPr>
            </w:pPr>
            <w:r>
              <w:rPr>
                <w:b/>
                <w:lang w:val="en-GB"/>
              </w:rPr>
              <w:t>Average</w:t>
            </w:r>
          </w:p>
        </w:tc>
        <w:tc>
          <w:tcPr>
            <w:tcW w:w="1727" w:type="dxa"/>
            <w:vAlign w:val="center"/>
          </w:tcPr>
          <w:p w14:paraId="5ABE3D20" w14:textId="2CEA545E" w:rsidR="00DE2170" w:rsidRPr="00447F7F" w:rsidRDefault="00DE2170" w:rsidP="00970DAA">
            <w:pPr>
              <w:ind w:firstLine="0"/>
              <w:jc w:val="center"/>
              <w:rPr>
                <w:b/>
                <w:lang w:val="en-GB"/>
              </w:rPr>
            </w:pPr>
            <w:r>
              <w:rPr>
                <w:b/>
                <w:lang w:val="en-GB"/>
              </w:rPr>
              <w:t>Name</w:t>
            </w:r>
          </w:p>
        </w:tc>
      </w:tr>
      <w:tr w:rsidR="00DE2170" w:rsidRPr="00447F7F" w14:paraId="75A61EAF" w14:textId="77777777" w:rsidTr="00970DAA">
        <w:trPr>
          <w:trHeight w:val="274"/>
        </w:trPr>
        <w:tc>
          <w:tcPr>
            <w:tcW w:w="1869" w:type="dxa"/>
            <w:vAlign w:val="center"/>
          </w:tcPr>
          <w:p w14:paraId="16B1B75C" w14:textId="77777777" w:rsidR="00DE2170" w:rsidRPr="00447F7F" w:rsidRDefault="00DE2170" w:rsidP="00970DAA">
            <w:pPr>
              <w:ind w:firstLine="0"/>
              <w:jc w:val="center"/>
              <w:rPr>
                <w:lang w:val="en-GB"/>
              </w:rPr>
            </w:pPr>
            <w:r w:rsidRPr="00447F7F">
              <w:rPr>
                <w:lang w:val="en-GB"/>
              </w:rPr>
              <w:t>This is a table</w:t>
            </w:r>
          </w:p>
        </w:tc>
        <w:tc>
          <w:tcPr>
            <w:tcW w:w="1859" w:type="dxa"/>
            <w:vAlign w:val="center"/>
          </w:tcPr>
          <w:p w14:paraId="3AD40802" w14:textId="77777777" w:rsidR="00DE2170" w:rsidRPr="00447F7F" w:rsidRDefault="00DE2170" w:rsidP="00970DAA">
            <w:pPr>
              <w:ind w:firstLine="0"/>
              <w:jc w:val="center"/>
              <w:rPr>
                <w:lang w:val="en-GB"/>
              </w:rPr>
            </w:pPr>
            <w:r w:rsidRPr="00447F7F">
              <w:rPr>
                <w:lang w:val="en-GB"/>
              </w:rPr>
              <w:t>1235</w:t>
            </w:r>
          </w:p>
        </w:tc>
        <w:tc>
          <w:tcPr>
            <w:tcW w:w="1904" w:type="dxa"/>
            <w:vAlign w:val="center"/>
          </w:tcPr>
          <w:p w14:paraId="7344086B" w14:textId="77777777" w:rsidR="00DE2170" w:rsidRPr="00447F7F" w:rsidRDefault="00DE2170" w:rsidP="00970DAA">
            <w:pPr>
              <w:ind w:firstLine="0"/>
              <w:jc w:val="center"/>
              <w:rPr>
                <w:lang w:val="en-GB"/>
              </w:rPr>
            </w:pPr>
            <w:r w:rsidRPr="00447F7F">
              <w:rPr>
                <w:lang w:val="en-GB"/>
              </w:rPr>
              <w:t>1235</w:t>
            </w:r>
          </w:p>
        </w:tc>
        <w:tc>
          <w:tcPr>
            <w:tcW w:w="1727" w:type="dxa"/>
            <w:vAlign w:val="center"/>
          </w:tcPr>
          <w:p w14:paraId="104074B2" w14:textId="23E8C30C" w:rsidR="00DE2170" w:rsidRPr="00447F7F" w:rsidRDefault="00DE2170" w:rsidP="00970DAA">
            <w:pPr>
              <w:ind w:firstLine="0"/>
              <w:jc w:val="center"/>
              <w:rPr>
                <w:lang w:val="en-GB"/>
              </w:rPr>
            </w:pPr>
            <w:r w:rsidRPr="00447F7F">
              <w:rPr>
                <w:lang w:val="en-GB"/>
              </w:rPr>
              <w:t>1235</w:t>
            </w:r>
            <w:r w:rsidR="00AC5C9A">
              <w:rPr>
                <w:lang w:val="en-GB"/>
              </w:rPr>
              <w:t>.56</w:t>
            </w:r>
          </w:p>
        </w:tc>
        <w:tc>
          <w:tcPr>
            <w:tcW w:w="1727" w:type="dxa"/>
            <w:vAlign w:val="center"/>
          </w:tcPr>
          <w:p w14:paraId="46974F68" w14:textId="46677591" w:rsidR="00DE2170" w:rsidRPr="00447F7F" w:rsidRDefault="00DE2170" w:rsidP="00970DAA">
            <w:pPr>
              <w:ind w:firstLine="0"/>
              <w:jc w:val="center"/>
              <w:rPr>
                <w:lang w:val="en-GB"/>
              </w:rPr>
            </w:pPr>
            <w:r>
              <w:rPr>
                <w:lang w:val="en-GB"/>
              </w:rPr>
              <w:t>A</w:t>
            </w:r>
          </w:p>
        </w:tc>
      </w:tr>
      <w:tr w:rsidR="00DE2170" w:rsidRPr="00447F7F" w14:paraId="4DD09729" w14:textId="77777777" w:rsidTr="00970DAA">
        <w:trPr>
          <w:trHeight w:val="254"/>
        </w:trPr>
        <w:tc>
          <w:tcPr>
            <w:tcW w:w="1869" w:type="dxa"/>
            <w:vAlign w:val="center"/>
          </w:tcPr>
          <w:p w14:paraId="00F41BCF" w14:textId="77777777" w:rsidR="00DE2170" w:rsidRPr="00447F7F" w:rsidRDefault="00DE2170" w:rsidP="00970DAA">
            <w:pPr>
              <w:ind w:firstLine="0"/>
              <w:jc w:val="center"/>
              <w:rPr>
                <w:lang w:val="en-GB"/>
              </w:rPr>
            </w:pPr>
            <w:r w:rsidRPr="00447F7F">
              <w:rPr>
                <w:lang w:val="en-GB"/>
              </w:rPr>
              <w:t>This is a table</w:t>
            </w:r>
          </w:p>
        </w:tc>
        <w:tc>
          <w:tcPr>
            <w:tcW w:w="1859" w:type="dxa"/>
            <w:vAlign w:val="center"/>
          </w:tcPr>
          <w:p w14:paraId="2FDB8DF8" w14:textId="77777777" w:rsidR="00DE2170" w:rsidRPr="00447F7F" w:rsidRDefault="00DE2170" w:rsidP="00970DAA">
            <w:pPr>
              <w:ind w:firstLine="0"/>
              <w:jc w:val="center"/>
              <w:rPr>
                <w:lang w:val="en-GB"/>
              </w:rPr>
            </w:pPr>
            <w:r w:rsidRPr="00447F7F">
              <w:rPr>
                <w:lang w:val="en-GB"/>
              </w:rPr>
              <w:t>5677</w:t>
            </w:r>
          </w:p>
        </w:tc>
        <w:tc>
          <w:tcPr>
            <w:tcW w:w="1904" w:type="dxa"/>
            <w:vAlign w:val="center"/>
          </w:tcPr>
          <w:p w14:paraId="14E23EA9" w14:textId="77777777" w:rsidR="00DE2170" w:rsidRPr="00447F7F" w:rsidRDefault="00DE2170" w:rsidP="00970DAA">
            <w:pPr>
              <w:ind w:firstLine="0"/>
              <w:jc w:val="center"/>
              <w:rPr>
                <w:lang w:val="en-GB"/>
              </w:rPr>
            </w:pPr>
            <w:r w:rsidRPr="00447F7F">
              <w:rPr>
                <w:lang w:val="en-GB"/>
              </w:rPr>
              <w:t>5677</w:t>
            </w:r>
          </w:p>
        </w:tc>
        <w:tc>
          <w:tcPr>
            <w:tcW w:w="1727" w:type="dxa"/>
            <w:vAlign w:val="center"/>
          </w:tcPr>
          <w:p w14:paraId="37BF09A5" w14:textId="73CD2288" w:rsidR="00DE2170" w:rsidRPr="00447F7F" w:rsidRDefault="00DE2170" w:rsidP="00970DAA">
            <w:pPr>
              <w:ind w:firstLine="0"/>
              <w:jc w:val="center"/>
              <w:rPr>
                <w:lang w:val="en-GB"/>
              </w:rPr>
            </w:pPr>
            <w:r w:rsidRPr="00447F7F">
              <w:rPr>
                <w:lang w:val="en-GB"/>
              </w:rPr>
              <w:t>5677</w:t>
            </w:r>
            <w:r w:rsidR="00AC5C9A">
              <w:rPr>
                <w:lang w:val="en-GB"/>
              </w:rPr>
              <w:t>.08</w:t>
            </w:r>
          </w:p>
        </w:tc>
        <w:tc>
          <w:tcPr>
            <w:tcW w:w="1727" w:type="dxa"/>
            <w:vAlign w:val="center"/>
          </w:tcPr>
          <w:p w14:paraId="4057FC54" w14:textId="189F2ECA" w:rsidR="00DE2170" w:rsidRPr="00447F7F" w:rsidRDefault="00DE2170" w:rsidP="00970DAA">
            <w:pPr>
              <w:ind w:firstLine="0"/>
              <w:jc w:val="center"/>
              <w:rPr>
                <w:lang w:val="en-GB"/>
              </w:rPr>
            </w:pPr>
            <w:r>
              <w:rPr>
                <w:lang w:val="en-GB"/>
              </w:rPr>
              <w:t>B</w:t>
            </w:r>
          </w:p>
        </w:tc>
      </w:tr>
    </w:tbl>
    <w:p w14:paraId="5643D71C" w14:textId="77777777" w:rsidR="00205ECC" w:rsidRPr="00447F7F" w:rsidRDefault="00205ECC" w:rsidP="00205ECC">
      <w:pPr>
        <w:rPr>
          <w:lang w:val="en-GB"/>
        </w:rPr>
      </w:pPr>
    </w:p>
    <w:p w14:paraId="03A03780" w14:textId="191DB612" w:rsidR="00205ECC" w:rsidRPr="00447F7F" w:rsidRDefault="00205ECC" w:rsidP="00250E92">
      <w:pPr>
        <w:pStyle w:val="Nagwek2"/>
        <w:numPr>
          <w:ilvl w:val="2"/>
          <w:numId w:val="1"/>
        </w:numPr>
        <w:spacing w:after="120"/>
        <w:ind w:left="1077"/>
        <w:rPr>
          <w:lang w:val="en-GB"/>
        </w:rPr>
      </w:pPr>
      <w:r w:rsidRPr="00447F7F">
        <w:rPr>
          <w:lang w:val="en-GB"/>
        </w:rPr>
        <w:t xml:space="preserve">Equations </w:t>
      </w:r>
    </w:p>
    <w:p w14:paraId="347DD350" w14:textId="77777777" w:rsidR="00205ECC" w:rsidRDefault="00205ECC" w:rsidP="00205ECC">
      <w:pPr>
        <w:rPr>
          <w:lang w:val="en-GB"/>
        </w:rPr>
      </w:pPr>
      <w:r w:rsidRPr="00447F7F">
        <w:rPr>
          <w:lang w:val="en-GB"/>
        </w:rPr>
        <w:t>All equations must be numbered consecutively throughout the text. Equation numbers should be enclosed in parentheses and flushed right as below:</w:t>
      </w:r>
    </w:p>
    <w:p w14:paraId="3105706B" w14:textId="77777777" w:rsidR="00587F0B" w:rsidRPr="00447F7F" w:rsidRDefault="00587F0B" w:rsidP="00205ECC">
      <w:pPr>
        <w:rPr>
          <w:lang w:val="en-GB"/>
        </w:rPr>
      </w:pPr>
    </w:p>
    <w:p w14:paraId="5A20652D" w14:textId="56EAB1E7" w:rsidR="00205ECC" w:rsidRDefault="00344621" w:rsidP="00344621">
      <w:pPr>
        <w:ind w:left="2832" w:firstLine="0"/>
        <w:jc w:val="center"/>
        <w:rPr>
          <w:bCs/>
          <w:lang w:val="en-GB"/>
        </w:rPr>
      </w:pPr>
      <w:r w:rsidRPr="00344621">
        <w:rPr>
          <w:bCs/>
          <w:position w:val="-30"/>
          <w:lang w:val="en-GB"/>
        </w:rPr>
        <w:object w:dxaOrig="2920" w:dyaOrig="680" w14:anchorId="1FBDC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3.75pt" o:ole="" filled="t">
            <v:fill color2="black"/>
            <v:imagedata r:id="rId14" o:title=""/>
          </v:shape>
          <o:OLEObject Type="Embed" ProgID="Equation.DSMT4" ShapeID="_x0000_i1025" DrawAspect="Content" ObjectID="_1759215893" r:id="rId15"/>
        </w:object>
      </w:r>
      <w:r>
        <w:rPr>
          <w:bCs/>
          <w:lang w:val="en-GB"/>
        </w:rPr>
        <w:tab/>
        <w:t xml:space="preserve">                                                 (1)</w:t>
      </w:r>
    </w:p>
    <w:p w14:paraId="38B698B5" w14:textId="77777777" w:rsidR="00587F0B" w:rsidRPr="00447F7F" w:rsidRDefault="00587F0B" w:rsidP="00205ECC">
      <w:pPr>
        <w:rPr>
          <w:bCs/>
          <w:lang w:val="en-GB"/>
        </w:rPr>
      </w:pPr>
    </w:p>
    <w:p w14:paraId="27D64345" w14:textId="6AF0C012" w:rsidR="00205ECC" w:rsidRDefault="00205ECC" w:rsidP="00DE2170">
      <w:pPr>
        <w:jc w:val="both"/>
        <w:rPr>
          <w:lang w:val="en-GB"/>
        </w:rPr>
      </w:pPr>
      <w:r w:rsidRPr="00DE2170">
        <w:rPr>
          <w:lang w:val="en-GB"/>
        </w:rPr>
        <w:t>The symbols used in an equation have to be defined before that</w:t>
      </w:r>
      <w:r w:rsidR="00587F0B" w:rsidRPr="00DE2170">
        <w:rPr>
          <w:lang w:val="en-GB"/>
        </w:rPr>
        <w:t xml:space="preserve"> equation or immediately follow </w:t>
      </w:r>
      <w:r w:rsidRPr="00DE2170">
        <w:rPr>
          <w:lang w:val="en-GB"/>
        </w:rPr>
        <w:t>it. Use “(1)”, not “Eq. (1)” or “equation (1)”, except at the beginning of</w:t>
      </w:r>
      <w:r w:rsidR="00587F0B" w:rsidRPr="00DE2170">
        <w:rPr>
          <w:lang w:val="en-GB"/>
        </w:rPr>
        <w:t xml:space="preserve"> a sentence where “Equation (1) </w:t>
      </w:r>
      <w:r w:rsidRPr="00DE2170">
        <w:rPr>
          <w:lang w:val="en-GB"/>
        </w:rPr>
        <w:t xml:space="preserve">...” should be used. All the data should be reported in SI units. </w:t>
      </w:r>
    </w:p>
    <w:p w14:paraId="7E00091A" w14:textId="77777777" w:rsidR="005C1D1D" w:rsidRDefault="005C1D1D" w:rsidP="00BF77A9">
      <w:pPr>
        <w:pStyle w:val="Nagwek1"/>
      </w:pPr>
      <w:r>
        <w:t>Conclusions</w:t>
      </w:r>
    </w:p>
    <w:p w14:paraId="4EE9E9F2" w14:textId="43BB3379" w:rsidR="005C1D1D" w:rsidRDefault="00BB6257" w:rsidP="00DE2170">
      <w:pPr>
        <w:jc w:val="both"/>
        <w:rPr>
          <w:lang w:val="en-GB"/>
        </w:rPr>
      </w:pPr>
      <w:r>
        <w:rPr>
          <w:lang w:val="en-GB"/>
        </w:rPr>
        <w:t>C</w:t>
      </w:r>
      <w:r w:rsidRPr="00BB6257">
        <w:rPr>
          <w:lang w:val="en-GB"/>
        </w:rPr>
        <w:t xml:space="preserve">onclusions from the reported research should be provided, in particular – the efficiency of the proposed solutions of the research problem should be assessed and compared with the existing ones </w:t>
      </w:r>
      <w:r w:rsidRPr="00BB6257">
        <w:rPr>
          <w:lang w:val="en-GB"/>
        </w:rPr>
        <w:lastRenderedPageBreak/>
        <w:t>(if such solutions exist); the potential. The applications of the results obtained have to be indicated and prospects for future developments outlined.</w:t>
      </w:r>
    </w:p>
    <w:p w14:paraId="49531781" w14:textId="2425A007" w:rsidR="005C1D1D" w:rsidRPr="005C1D1D" w:rsidRDefault="0056455D" w:rsidP="0056455D">
      <w:pPr>
        <w:pStyle w:val="Nagwek1"/>
        <w:numPr>
          <w:ilvl w:val="0"/>
          <w:numId w:val="0"/>
        </w:numPr>
      </w:pPr>
      <w:r w:rsidRPr="0056455D">
        <w:t>Acknowledgements</w:t>
      </w:r>
    </w:p>
    <w:p w14:paraId="1D3A434D" w14:textId="4AAD8D50" w:rsidR="005C1D1D" w:rsidRPr="00DE2170" w:rsidRDefault="00234A78" w:rsidP="005C1D1D">
      <w:pPr>
        <w:jc w:val="both"/>
        <w:rPr>
          <w:lang w:val="en-GB"/>
        </w:rPr>
      </w:pPr>
      <w:r w:rsidRPr="00234A78">
        <w:rPr>
          <w:rFonts w:ascii="Calibri" w:hAnsi="Calibri"/>
          <w:lang w:val="en-GB"/>
        </w:rPr>
        <w:t>All acknowledgments (if any) should be included at the very end of the manuscript before the references.</w:t>
      </w:r>
    </w:p>
    <w:p w14:paraId="61DF7253" w14:textId="77777777" w:rsidR="00205ECC" w:rsidRPr="00447F7F" w:rsidRDefault="00205ECC" w:rsidP="00BF77A9">
      <w:pPr>
        <w:pStyle w:val="Nagwek1"/>
      </w:pPr>
      <w:bookmarkStart w:id="1" w:name="_Ref487107775"/>
      <w:r w:rsidRPr="00447F7F">
        <w:t>References</w:t>
      </w:r>
      <w:bookmarkEnd w:id="1"/>
    </w:p>
    <w:p w14:paraId="3ED307E7" w14:textId="2A4F1B50" w:rsidR="000675AB" w:rsidRPr="00956C19" w:rsidRDefault="00205ECC" w:rsidP="00CB0F33">
      <w:pPr>
        <w:jc w:val="both"/>
        <w:rPr>
          <w:lang w:val="en-US"/>
        </w:rPr>
      </w:pPr>
      <w:r w:rsidRPr="00447F7F">
        <w:rPr>
          <w:lang w:val="en-GB"/>
        </w:rPr>
        <w:t>References should be inserted in the text in square brackets</w:t>
      </w:r>
      <w:r w:rsidR="00CB0F33" w:rsidRPr="00CB0F33">
        <w:rPr>
          <w:lang w:val="en-GB"/>
        </w:rPr>
        <w:t xml:space="preserve"> </w:t>
      </w:r>
      <w:r w:rsidR="00CB0F33" w:rsidRPr="00447F7F">
        <w:rPr>
          <w:lang w:val="en-GB"/>
        </w:rPr>
        <w:t>numbered in citations order</w:t>
      </w:r>
      <w:r w:rsidRPr="00447F7F">
        <w:rPr>
          <w:lang w:val="en-GB"/>
        </w:rPr>
        <w:t xml:space="preserve">, </w:t>
      </w:r>
      <w:r w:rsidRPr="00FA65DF">
        <w:rPr>
          <w:iCs/>
          <w:lang w:val="en-GB"/>
        </w:rPr>
        <w:t>e.g.</w:t>
      </w:r>
      <w:r w:rsidR="00FA65DF">
        <w:rPr>
          <w:i/>
          <w:iCs/>
          <w:lang w:val="en-GB"/>
        </w:rPr>
        <w:t xml:space="preserve"> </w:t>
      </w:r>
      <w:r w:rsidR="00CB0F33">
        <w:rPr>
          <w:i/>
          <w:iCs/>
          <w:lang w:val="en-GB"/>
        </w:rPr>
        <w:br/>
      </w:r>
      <w:r w:rsidR="00151195" w:rsidRPr="00447F7F">
        <w:rPr>
          <w:i/>
          <w:iCs/>
          <w:lang w:val="en-GB"/>
        </w:rPr>
        <w:fldChar w:fldCharType="begin"/>
      </w:r>
      <w:r w:rsidR="00FA65DF">
        <w:rPr>
          <w:i/>
          <w:iCs/>
          <w:lang w:val="en-GB"/>
        </w:rPr>
        <w:instrText xml:space="preserve"> ADDIN ZOTERO_ITEM CSL_CITATION {"citationID":"fYvVuDXT","properties":{"formattedCitation":"[2], [3], [7]","plainCitation":"[2], [3], [7]"},"citationItems":[{"id":746,"uris":["http://zotero.org/users/1405416/items/DWW8JHCM"],"uri":["http://zotero.org/users/1405416/items/DWW8JHCM"],"itemData":{"id":746,"type":"book","title":"Handbook of Thermal Spray Technology","publisher":"ASM International","number-of-pages":"344","source":"Google Books","ISBN":"978-0-87170-795-6","language":"en","author":[{"family":"Davis","given":"Joseph R."}],"issued":{"date-parts":[["2004",1]]}}},{"id":1474,"uris":["http://zotero.org/users/1405416/items/ZG62WHPJ"],"uri":["http://zotero.org/users/1405416/items/ZG62WHPJ"],"itemData":{"id":1474,"type":"article-journal","title":"Cavitation wear of pump impellers","container-title":"Journal of Technology and Exploitation in Mechanical Engineering","page":"40-44","volume":"2","issue":"1","source":"yadda.icm.edu.pl","journalAbbreviation":"J. Technol. Exploit. Mech. Eng.","author":[{"family":"Szala","given":"M."},{"family":"Łukasik","given":"D."}],"issued":{"date-parts":[["2016"]]}}},{"id":1230,"uris":["http://zotero.org/users/1405416/items/QDB5XGQM"],"uri":["http://zotero.org/users/1405416/items/QDB5XGQM"],"itemData":{"id":1230,"type":"webpage","title":"IEEE Editorial Style Manual (Online) - ieeecitationref.pdf","URL":"https://www.ieee.org/documents/ieeecitationref.pdf","accessed":{"date-parts":[["2016",12,5]]}}}],"schema":"https://github.com/citation-style-language/schema/raw/master/csl-citation.json"} </w:instrText>
      </w:r>
      <w:r w:rsidR="00151195" w:rsidRPr="00447F7F">
        <w:rPr>
          <w:i/>
          <w:iCs/>
          <w:lang w:val="en-GB"/>
        </w:rPr>
        <w:fldChar w:fldCharType="separate"/>
      </w:r>
      <w:r w:rsidR="00FA65DF" w:rsidRPr="00E96160">
        <w:rPr>
          <w:rFonts w:ascii="Calibri" w:hAnsi="Calibri"/>
          <w:lang w:val="en-US"/>
        </w:rPr>
        <w:t>[2</w:t>
      </w:r>
      <w:r w:rsidR="00CB0F33">
        <w:rPr>
          <w:rFonts w:ascii="Calibri" w:hAnsi="Calibri"/>
          <w:lang w:val="en-US"/>
        </w:rPr>
        <w:t xml:space="preserve">, </w:t>
      </w:r>
      <w:r w:rsidR="00FA65DF" w:rsidRPr="00E96160">
        <w:rPr>
          <w:rFonts w:ascii="Calibri" w:hAnsi="Calibri"/>
          <w:lang w:val="en-US"/>
        </w:rPr>
        <w:t>3], [</w:t>
      </w:r>
      <w:r w:rsidR="00CB0F33">
        <w:rPr>
          <w:rFonts w:ascii="Calibri" w:hAnsi="Calibri"/>
          <w:lang w:val="en-US"/>
        </w:rPr>
        <w:t>4</w:t>
      </w:r>
      <w:r w:rsidR="00FA65DF" w:rsidRPr="00E96160">
        <w:rPr>
          <w:rFonts w:ascii="Calibri" w:hAnsi="Calibri"/>
          <w:lang w:val="en-US"/>
        </w:rPr>
        <w:t>]</w:t>
      </w:r>
      <w:r w:rsidR="00151195" w:rsidRPr="00447F7F">
        <w:rPr>
          <w:i/>
          <w:iCs/>
          <w:lang w:val="en-GB"/>
        </w:rPr>
        <w:fldChar w:fldCharType="end"/>
      </w:r>
      <w:r w:rsidRPr="00447F7F">
        <w:rPr>
          <w:lang w:val="en-GB"/>
        </w:rPr>
        <w:t xml:space="preserve">, </w:t>
      </w:r>
      <w:r w:rsidR="00151195" w:rsidRPr="00447F7F">
        <w:rPr>
          <w:lang w:val="en-GB"/>
        </w:rPr>
        <w:fldChar w:fldCharType="begin"/>
      </w:r>
      <w:r w:rsidR="00FA65DF">
        <w:rPr>
          <w:lang w:val="en-GB"/>
        </w:rPr>
        <w:instrText xml:space="preserve"> ADDIN ZOTERO_ITEM CSL_CITATION {"citationID":"hKK4Wxtq","properties":{"formattedCitation":"[4], [8]","plainCitation":"[4], [8]"},"citationItems":[{"id":47,"uris":["http://zotero.org/users/1405416/items/8UD3MFA9"],"uri":["http://zotero.org/users/1405416/items/8UD3MFA9"],"itemData":{"id":47,"type":"article-journal","title":"Cavitation erosion resistance of stellite alloy weld overlays","container-title":"Wear","page":"1954-1960","volume":"267","issue":"11","source":"ScienceDirect","abstract":"Stellite alloys have excellent cavitation erosion resistance and are often used for liquid machinery, but the erosion properties of various stellite alloys have not been evaluated by a standard method. In this study, we evaluate the erosion resistance for various stellite alloy weld overlays of ST6 and ST21 in a vibrating method and in a cavitating liquid jet method. The grain size of the Co matrix affects the cavitation erosion resistance of stellite alloy weld overlays of ST6. The erosion rate of the maximum rate stage of stellite weld overlay alloys of ST6-1, ST6-2 and ST6-3 were found to be about 1/13 to 1/7 times that of SUS304. Moreover, we clarified the cavitation erosion mechanism of SUS304 and ST6 by scanning electron microscopy. Furthermore, by comparing the erosion behavior in a cavitating liquid jet method with that in a vibratory method, it was found that the erosion rate of the cavitating jet method and the vibratory method have a good correlation.","DOI":"10.1016/j.wear.2009.05.007","ISSN":"0043-1648","journalAbbreviation":"Wear","author":[{"family":"Hattori","given":"Shuji"},{"family":"Mikami","given":"Norihiro"}],"issued":{"date-parts":[["2009"]]}}},{"id":1095,"uris":["http://zotero.org/users/1405416/items/TQ34CFDB"],"uri":["http://zotero.org/users/1405416/items/TQ34CFDB"],"itemData":{"id":1095,"type":"book","title":"Welding Metallurgy and Weldability of Nickel-Base Alloys","publisher":"John Wiley &amp; Sons, Inc.","source":"Wiley Online Library","abstract":"This chapter contains sections titled:\n\n* Introduction\n* General Influence of Alloying Additions\n* Phase Diagrams for Solid-Solution Alloys\n* Phase Diagrams for Precipitation Hardened Alloys—γ′ Formers\n* Phase Diagrams for Precipitation-Hardened Alloys—γ″ Formers\n* Calculated Phase Stability Diagrams\n* PHACOMP Phase Stability Calculations\n* References","URL":"http://onlinelibrary.wiley.com/doi/10.1002/9780470500262.ch2/summary","ISBN":"978-0-470-50026-2","language":"en","author":[{"family":"DuPont","given":"John N."},{"family":"Lippold","given":"John C."},{"family":"Kiser","given":"Samuel D."}],"issued":{"date-parts":[["2009"]]},"accessed":{"date-parts":[["2015",12,12]]}}}],"schema":"https://github.com/citation-style-language/schema/raw/master/csl-citation.json"} </w:instrText>
      </w:r>
      <w:r w:rsidR="00151195" w:rsidRPr="00447F7F">
        <w:rPr>
          <w:lang w:val="en-GB"/>
        </w:rPr>
        <w:fldChar w:fldCharType="separate"/>
      </w:r>
      <w:r w:rsidR="00FA65DF" w:rsidRPr="00E96160">
        <w:rPr>
          <w:rFonts w:ascii="Calibri" w:hAnsi="Calibri"/>
          <w:lang w:val="en-US"/>
        </w:rPr>
        <w:t>[</w:t>
      </w:r>
      <w:r w:rsidR="00CB0F33">
        <w:rPr>
          <w:rFonts w:ascii="Calibri" w:hAnsi="Calibri"/>
          <w:lang w:val="en-US"/>
        </w:rPr>
        <w:t>5-</w:t>
      </w:r>
      <w:r w:rsidR="00FA65DF" w:rsidRPr="00E96160">
        <w:rPr>
          <w:rFonts w:ascii="Calibri" w:hAnsi="Calibri"/>
          <w:lang w:val="en-US"/>
        </w:rPr>
        <w:t>8]</w:t>
      </w:r>
      <w:r w:rsidR="00151195" w:rsidRPr="00447F7F">
        <w:rPr>
          <w:lang w:val="en-GB"/>
        </w:rPr>
        <w:fldChar w:fldCharType="end"/>
      </w:r>
      <w:r w:rsidRPr="00447F7F">
        <w:rPr>
          <w:lang w:val="en-GB"/>
        </w:rPr>
        <w:t xml:space="preserve">. The format of the references should be as </w:t>
      </w:r>
      <w:r w:rsidR="00EF4345" w:rsidRPr="00820F83">
        <w:rPr>
          <w:b/>
          <w:lang w:val="en-GB"/>
        </w:rPr>
        <w:t>IEEE citations reference style</w:t>
      </w:r>
      <w:r w:rsidR="00B71DE3" w:rsidRPr="00447F7F">
        <w:rPr>
          <w:lang w:val="en-GB"/>
        </w:rPr>
        <w:t xml:space="preserve"> </w:t>
      </w:r>
      <w:r w:rsidR="00151195" w:rsidRPr="00447F7F">
        <w:rPr>
          <w:lang w:val="en-GB"/>
        </w:rPr>
        <w:fldChar w:fldCharType="begin"/>
      </w:r>
      <w:r w:rsidR="00217BE0">
        <w:rPr>
          <w:lang w:val="en-GB"/>
        </w:rPr>
        <w:instrText xml:space="preserve"> ADDIN ZOTERO_ITEM CSL_CITATION {"citationID":"P1HtLqKw","properties":{"formattedCitation":"[3]","plainCitation":"[3]"},"citationItems":[{"id":1230,"uris":["http://zotero.org/users/1405416/items/QDB5XGQM"],"uri":["http://zotero.org/users/1405416/items/QDB5XGQM"],"itemData":{"id":1230,"type":"webpage","title":"IEEE Editorial Style Manual (Online) - ieeecitationref.pdf","URL":"https://www.ieee.org/documents/ieeecitationref.pdf","accessed":{"date-parts":[["2016",12,5]]}}}],"schema":"https://github.com/citation-style-language/schema/raw/master/csl-citation.json"} </w:instrText>
      </w:r>
      <w:r w:rsidR="00151195" w:rsidRPr="00447F7F">
        <w:rPr>
          <w:lang w:val="en-GB"/>
        </w:rPr>
        <w:fldChar w:fldCharType="separate"/>
      </w:r>
      <w:r w:rsidR="00217BE0" w:rsidRPr="00217BE0">
        <w:rPr>
          <w:rFonts w:ascii="Calibri" w:hAnsi="Calibri"/>
          <w:lang w:val="en-GB"/>
        </w:rPr>
        <w:t>[3]</w:t>
      </w:r>
      <w:r w:rsidR="00151195" w:rsidRPr="00447F7F">
        <w:rPr>
          <w:lang w:val="en-GB"/>
        </w:rPr>
        <w:fldChar w:fldCharType="end"/>
      </w:r>
      <w:r w:rsidR="00EF4345" w:rsidRPr="00447F7F">
        <w:rPr>
          <w:lang w:val="en-GB"/>
        </w:rPr>
        <w:t xml:space="preserve">: </w:t>
      </w:r>
      <w:r w:rsidR="00820F83">
        <w:rPr>
          <w:lang w:val="en-GB"/>
        </w:rPr>
        <w:t>more information at:</w:t>
      </w:r>
      <w:r w:rsidR="000675AB">
        <w:rPr>
          <w:lang w:val="en-GB"/>
        </w:rPr>
        <w:t xml:space="preserve"> </w:t>
      </w:r>
      <w:hyperlink r:id="rId16" w:history="1">
        <w:r w:rsidR="00956C19" w:rsidRPr="00956C19">
          <w:rPr>
            <w:rStyle w:val="Hipercze"/>
            <w:lang w:val="en-US"/>
          </w:rPr>
          <w:t>https://ph.pollub.pl/index.php/jteme/libraryFiles/downloadPublic/83</w:t>
        </w:r>
      </w:hyperlink>
    </w:p>
    <w:p w14:paraId="05BC26FD" w14:textId="69420FEB" w:rsidR="0056455D" w:rsidRPr="00447F7F" w:rsidRDefault="000675AB" w:rsidP="000E26C8">
      <w:pPr>
        <w:jc w:val="both"/>
        <w:rPr>
          <w:lang w:val="en-GB"/>
        </w:rPr>
      </w:pPr>
      <w:r w:rsidRPr="00447F7F">
        <w:rPr>
          <w:lang w:val="en-GB"/>
        </w:rPr>
        <w:t xml:space="preserve"> </w:t>
      </w:r>
    </w:p>
    <w:p w14:paraId="245A34A6" w14:textId="3C79C94B" w:rsidR="00FA65DF" w:rsidRPr="00FA65DF" w:rsidRDefault="008650C3" w:rsidP="000E26C8">
      <w:pPr>
        <w:pStyle w:val="Bibliografia"/>
        <w:jc w:val="both"/>
        <w:rPr>
          <w:rFonts w:ascii="Calibri" w:hAnsi="Calibri"/>
          <w:lang w:val="en-GB"/>
        </w:rPr>
      </w:pPr>
      <w:r w:rsidRPr="00447F7F">
        <w:rPr>
          <w:lang w:val="en-GB"/>
        </w:rPr>
        <w:fldChar w:fldCharType="begin"/>
      </w:r>
      <w:r w:rsidR="00234A78">
        <w:rPr>
          <w:lang w:val="en-GB"/>
        </w:rPr>
        <w:instrText xml:space="preserve"> ADDIN ZOTERO_BIBL {"custom":[]} CSL_BIBLIOGRAPHY </w:instrText>
      </w:r>
      <w:r w:rsidRPr="00447F7F">
        <w:rPr>
          <w:lang w:val="en-GB"/>
        </w:rPr>
        <w:fldChar w:fldCharType="separate"/>
      </w:r>
      <w:r w:rsidR="00FA65DF" w:rsidRPr="00FA65DF">
        <w:rPr>
          <w:rFonts w:ascii="Calibri" w:hAnsi="Calibri"/>
          <w:lang w:val="en-GB"/>
        </w:rPr>
        <w:t>[1]</w:t>
      </w:r>
      <w:r w:rsidR="00FA65DF" w:rsidRPr="00FA65DF">
        <w:rPr>
          <w:rFonts w:ascii="Calibri" w:hAnsi="Calibri"/>
          <w:lang w:val="en-GB"/>
        </w:rPr>
        <w:tab/>
        <w:t>“Journal of Technology and Exploitation in Mechanical Engineering (JTEME)” [Online]. Available: http://</w:t>
      </w:r>
      <w:r w:rsidR="009705D4">
        <w:rPr>
          <w:rFonts w:ascii="Calibri" w:hAnsi="Calibri"/>
          <w:lang w:val="en-GB"/>
        </w:rPr>
        <w:t>www.</w:t>
      </w:r>
      <w:r w:rsidR="00FA65DF" w:rsidRPr="00FA65DF">
        <w:rPr>
          <w:rFonts w:ascii="Calibri" w:hAnsi="Calibri"/>
          <w:lang w:val="en-GB"/>
        </w:rPr>
        <w:t>jteme.</w:t>
      </w:r>
      <w:r w:rsidR="009705D4">
        <w:rPr>
          <w:rFonts w:ascii="Calibri" w:hAnsi="Calibri"/>
          <w:lang w:val="en-GB"/>
        </w:rPr>
        <w:t>pollub.</w:t>
      </w:r>
      <w:r w:rsidR="00FA65DF" w:rsidRPr="00FA65DF">
        <w:rPr>
          <w:rFonts w:ascii="Calibri" w:hAnsi="Calibri"/>
          <w:lang w:val="en-GB"/>
        </w:rPr>
        <w:t>pl [Accessed: 06-Jul-20</w:t>
      </w:r>
      <w:r w:rsidR="009705D4">
        <w:rPr>
          <w:rFonts w:ascii="Calibri" w:hAnsi="Calibri"/>
          <w:lang w:val="en-GB"/>
        </w:rPr>
        <w:t>22</w:t>
      </w:r>
      <w:r w:rsidR="00FA65DF" w:rsidRPr="00FA65DF">
        <w:rPr>
          <w:rFonts w:ascii="Calibri" w:hAnsi="Calibri"/>
          <w:lang w:val="en-GB"/>
        </w:rPr>
        <w:t>].</w:t>
      </w:r>
    </w:p>
    <w:p w14:paraId="7D440985" w14:textId="5ECEB13C" w:rsidR="00FA65DF" w:rsidRPr="00FA65DF" w:rsidRDefault="00FA65DF" w:rsidP="000E26C8">
      <w:pPr>
        <w:pStyle w:val="Bibliografia"/>
        <w:jc w:val="both"/>
        <w:rPr>
          <w:rFonts w:ascii="Calibri" w:hAnsi="Calibri"/>
          <w:lang w:val="en-GB"/>
        </w:rPr>
      </w:pPr>
      <w:r w:rsidRPr="00FA65DF">
        <w:rPr>
          <w:rFonts w:ascii="Calibri" w:hAnsi="Calibri"/>
          <w:lang w:val="en-GB"/>
        </w:rPr>
        <w:t>[2]</w:t>
      </w:r>
      <w:r w:rsidRPr="00FA65DF">
        <w:rPr>
          <w:rFonts w:ascii="Calibri" w:hAnsi="Calibri"/>
          <w:lang w:val="en-GB"/>
        </w:rPr>
        <w:tab/>
        <w:t>M. Szala and D. Łukasik, “Cavitation wear of pump impellers”</w:t>
      </w:r>
      <w:r w:rsidR="00E93E18">
        <w:rPr>
          <w:rFonts w:ascii="Calibri" w:hAnsi="Calibri"/>
          <w:lang w:val="en-GB"/>
        </w:rPr>
        <w:t>,</w:t>
      </w:r>
      <w:r w:rsidRPr="00FA65DF">
        <w:rPr>
          <w:rFonts w:ascii="Calibri" w:hAnsi="Calibri"/>
          <w:lang w:val="en-GB"/>
        </w:rPr>
        <w:t xml:space="preserve"> </w:t>
      </w:r>
      <w:r w:rsidRPr="00FA65DF">
        <w:rPr>
          <w:rFonts w:ascii="Calibri" w:hAnsi="Calibri"/>
          <w:i/>
          <w:iCs/>
          <w:lang w:val="en-GB"/>
        </w:rPr>
        <w:t>J. Technol. Exploit. Mech. Eng.</w:t>
      </w:r>
      <w:r w:rsidRPr="00FA65DF">
        <w:rPr>
          <w:rFonts w:ascii="Calibri" w:hAnsi="Calibri"/>
          <w:lang w:val="en-GB"/>
        </w:rPr>
        <w:t>, vol. 2, no. 1, pp. 40–44, 2016.</w:t>
      </w:r>
    </w:p>
    <w:p w14:paraId="362E2F66" w14:textId="3D8328C4" w:rsidR="00FA65DF" w:rsidRPr="00FA65DF" w:rsidRDefault="00FA65DF" w:rsidP="000E26C8">
      <w:pPr>
        <w:pStyle w:val="Bibliografia"/>
        <w:jc w:val="both"/>
        <w:rPr>
          <w:rFonts w:ascii="Calibri" w:hAnsi="Calibri"/>
          <w:lang w:val="en-GB"/>
        </w:rPr>
      </w:pPr>
      <w:r w:rsidRPr="00FA65DF">
        <w:rPr>
          <w:rFonts w:ascii="Calibri" w:hAnsi="Calibri"/>
          <w:lang w:val="en-GB"/>
        </w:rPr>
        <w:t>[</w:t>
      </w:r>
      <w:r w:rsidR="00CB0F33">
        <w:rPr>
          <w:rFonts w:ascii="Calibri" w:hAnsi="Calibri"/>
          <w:lang w:val="en-GB"/>
        </w:rPr>
        <w:t>3</w:t>
      </w:r>
      <w:r w:rsidRPr="00FA65DF">
        <w:rPr>
          <w:rFonts w:ascii="Calibri" w:hAnsi="Calibri"/>
          <w:lang w:val="en-GB"/>
        </w:rPr>
        <w:t>]</w:t>
      </w:r>
      <w:r w:rsidRPr="00FA65DF">
        <w:rPr>
          <w:rFonts w:ascii="Calibri" w:hAnsi="Calibri"/>
          <w:lang w:val="en-GB"/>
        </w:rPr>
        <w:tab/>
        <w:t xml:space="preserve">J. N. DuPont, J. C. Lippold, and S. D. Kiser, </w:t>
      </w:r>
      <w:r w:rsidRPr="00FA65DF">
        <w:rPr>
          <w:rFonts w:ascii="Calibri" w:hAnsi="Calibri"/>
          <w:i/>
          <w:iCs/>
          <w:lang w:val="en-GB"/>
        </w:rPr>
        <w:t>Welding Metallurgy and Weldability of Nickel-Base Alloys</w:t>
      </w:r>
      <w:r w:rsidRPr="00FA65DF">
        <w:rPr>
          <w:rFonts w:ascii="Calibri" w:hAnsi="Calibri"/>
          <w:lang w:val="en-GB"/>
        </w:rPr>
        <w:t>. John Wiley &amp; Sons, Inc., 2009.</w:t>
      </w:r>
    </w:p>
    <w:p w14:paraId="24DD2E1A" w14:textId="4CE519FC" w:rsidR="00FA65DF" w:rsidRPr="00FA65DF" w:rsidRDefault="00FA65DF" w:rsidP="000E26C8">
      <w:pPr>
        <w:pStyle w:val="Bibliografia"/>
        <w:jc w:val="both"/>
        <w:rPr>
          <w:rFonts w:ascii="Calibri" w:hAnsi="Calibri"/>
          <w:lang w:val="en-GB"/>
        </w:rPr>
      </w:pPr>
      <w:r w:rsidRPr="00FA65DF">
        <w:rPr>
          <w:rFonts w:ascii="Calibri" w:hAnsi="Calibri"/>
          <w:lang w:val="en-GB"/>
        </w:rPr>
        <w:t>[</w:t>
      </w:r>
      <w:r w:rsidR="00CB0F33">
        <w:rPr>
          <w:rFonts w:ascii="Calibri" w:hAnsi="Calibri"/>
          <w:lang w:val="en-GB"/>
        </w:rPr>
        <w:t>4</w:t>
      </w:r>
      <w:r w:rsidRPr="00FA65DF">
        <w:rPr>
          <w:rFonts w:ascii="Calibri" w:hAnsi="Calibri"/>
          <w:lang w:val="en-GB"/>
        </w:rPr>
        <w:t>]</w:t>
      </w:r>
      <w:r w:rsidRPr="00FA65DF">
        <w:rPr>
          <w:rFonts w:ascii="Calibri" w:hAnsi="Calibri"/>
          <w:lang w:val="en-GB"/>
        </w:rPr>
        <w:tab/>
        <w:t>M. Awtoniuk, Ł. Ślizak, and M. Daniun, “Autotuning of PID controller by means of human machine interface device”</w:t>
      </w:r>
      <w:r w:rsidR="00E93E18">
        <w:rPr>
          <w:rFonts w:ascii="Calibri" w:hAnsi="Calibri"/>
          <w:lang w:val="en-GB"/>
        </w:rPr>
        <w:t>,</w:t>
      </w:r>
      <w:r w:rsidRPr="00FA65DF">
        <w:rPr>
          <w:rFonts w:ascii="Calibri" w:hAnsi="Calibri"/>
          <w:lang w:val="en-GB"/>
        </w:rPr>
        <w:t xml:space="preserve"> </w:t>
      </w:r>
      <w:r w:rsidRPr="00FA65DF">
        <w:rPr>
          <w:rFonts w:ascii="Calibri" w:hAnsi="Calibri"/>
          <w:i/>
          <w:iCs/>
          <w:lang w:val="en-GB"/>
        </w:rPr>
        <w:t>J. Technol. Exploit. Mech. Eng.</w:t>
      </w:r>
      <w:r w:rsidRPr="00FA65DF">
        <w:rPr>
          <w:rFonts w:ascii="Calibri" w:hAnsi="Calibri"/>
          <w:lang w:val="en-GB"/>
        </w:rPr>
        <w:t>, vol. Vol. 2, no. nr 1, 2016.</w:t>
      </w:r>
    </w:p>
    <w:p w14:paraId="543E7150" w14:textId="288A2401" w:rsidR="00FA65DF" w:rsidRPr="00FA65DF" w:rsidRDefault="00FA65DF" w:rsidP="000E26C8">
      <w:pPr>
        <w:pStyle w:val="Bibliografia"/>
        <w:jc w:val="both"/>
        <w:rPr>
          <w:rFonts w:ascii="Calibri" w:hAnsi="Calibri"/>
          <w:lang w:val="en-GB"/>
        </w:rPr>
      </w:pPr>
      <w:r w:rsidRPr="00FA65DF">
        <w:rPr>
          <w:rFonts w:ascii="Calibri" w:hAnsi="Calibri"/>
          <w:lang w:val="en-GB"/>
        </w:rPr>
        <w:t>[</w:t>
      </w:r>
      <w:r w:rsidR="00CB0F33">
        <w:rPr>
          <w:rFonts w:ascii="Calibri" w:hAnsi="Calibri"/>
          <w:lang w:val="en-GB"/>
        </w:rPr>
        <w:t>5</w:t>
      </w:r>
      <w:r w:rsidRPr="00FA65DF">
        <w:rPr>
          <w:rFonts w:ascii="Calibri" w:hAnsi="Calibri"/>
          <w:lang w:val="en-GB"/>
        </w:rPr>
        <w:t>]</w:t>
      </w:r>
      <w:r w:rsidRPr="00FA65DF">
        <w:rPr>
          <w:rFonts w:ascii="Calibri" w:hAnsi="Calibri"/>
          <w:lang w:val="en-GB"/>
        </w:rPr>
        <w:tab/>
        <w:t>“ASTM G40-02 Standard Terminology Relating to Wear and Erosion”</w:t>
      </w:r>
      <w:r w:rsidR="00E93E18">
        <w:rPr>
          <w:rFonts w:ascii="Calibri" w:hAnsi="Calibri"/>
          <w:lang w:val="en-GB"/>
        </w:rPr>
        <w:t>,</w:t>
      </w:r>
      <w:r w:rsidRPr="00FA65DF">
        <w:rPr>
          <w:rFonts w:ascii="Calibri" w:hAnsi="Calibri"/>
          <w:lang w:val="en-GB"/>
        </w:rPr>
        <w:t xml:space="preserve"> ASTM International, 2002.</w:t>
      </w:r>
    </w:p>
    <w:p w14:paraId="7A8DEA0B" w14:textId="3A5A8E20" w:rsidR="00FA65DF" w:rsidRPr="00FA65DF" w:rsidRDefault="00FA65DF" w:rsidP="000E26C8">
      <w:pPr>
        <w:pStyle w:val="Bibliografia"/>
        <w:jc w:val="both"/>
        <w:rPr>
          <w:rFonts w:ascii="Calibri" w:hAnsi="Calibri"/>
          <w:lang w:val="en-GB"/>
        </w:rPr>
      </w:pPr>
      <w:r w:rsidRPr="00FA65DF">
        <w:rPr>
          <w:rFonts w:ascii="Calibri" w:hAnsi="Calibri"/>
          <w:lang w:val="en-GB"/>
        </w:rPr>
        <w:t>[</w:t>
      </w:r>
      <w:r w:rsidR="00CB0F33">
        <w:rPr>
          <w:rFonts w:ascii="Calibri" w:hAnsi="Calibri"/>
          <w:lang w:val="en-GB"/>
        </w:rPr>
        <w:t>6</w:t>
      </w:r>
      <w:r w:rsidRPr="00FA65DF">
        <w:rPr>
          <w:rFonts w:ascii="Calibri" w:hAnsi="Calibri"/>
          <w:lang w:val="en-GB"/>
        </w:rPr>
        <w:t>]</w:t>
      </w:r>
      <w:r w:rsidRPr="00FA65DF">
        <w:rPr>
          <w:rFonts w:ascii="Calibri" w:hAnsi="Calibri"/>
          <w:lang w:val="en-GB"/>
        </w:rPr>
        <w:tab/>
        <w:t xml:space="preserve">J. R. Davis, </w:t>
      </w:r>
      <w:r w:rsidRPr="00FA65DF">
        <w:rPr>
          <w:rFonts w:ascii="Calibri" w:hAnsi="Calibri"/>
          <w:i/>
          <w:iCs/>
          <w:lang w:val="en-GB"/>
        </w:rPr>
        <w:t>Handbook of Thermal Spray Technology</w:t>
      </w:r>
      <w:r w:rsidRPr="00FA65DF">
        <w:rPr>
          <w:rFonts w:ascii="Calibri" w:hAnsi="Calibri"/>
          <w:lang w:val="en-GB"/>
        </w:rPr>
        <w:t>. ASM International, 2004.</w:t>
      </w:r>
    </w:p>
    <w:p w14:paraId="31589BFC" w14:textId="057C92BF" w:rsidR="00FA65DF" w:rsidRPr="00FA65DF" w:rsidRDefault="00FA65DF" w:rsidP="000E26C8">
      <w:pPr>
        <w:pStyle w:val="Bibliografia"/>
        <w:jc w:val="both"/>
        <w:rPr>
          <w:rFonts w:ascii="Calibri" w:hAnsi="Calibri"/>
          <w:lang w:val="en-GB"/>
        </w:rPr>
      </w:pPr>
      <w:r w:rsidRPr="00FA65DF">
        <w:rPr>
          <w:rFonts w:ascii="Calibri" w:hAnsi="Calibri"/>
          <w:lang w:val="en-GB"/>
        </w:rPr>
        <w:t>[</w:t>
      </w:r>
      <w:r w:rsidR="00CB0F33">
        <w:rPr>
          <w:rFonts w:ascii="Calibri" w:hAnsi="Calibri"/>
          <w:lang w:val="en-GB"/>
        </w:rPr>
        <w:t>7</w:t>
      </w:r>
      <w:r w:rsidRPr="00FA65DF">
        <w:rPr>
          <w:rFonts w:ascii="Calibri" w:hAnsi="Calibri"/>
          <w:lang w:val="en-GB"/>
        </w:rPr>
        <w:t>]</w:t>
      </w:r>
      <w:r w:rsidRPr="00FA65DF">
        <w:rPr>
          <w:rFonts w:ascii="Calibri" w:hAnsi="Calibri"/>
          <w:lang w:val="en-GB"/>
        </w:rPr>
        <w:tab/>
        <w:t>S. Hattori and N. Mikami, “Cavitation erosion resistance of stellite alloy weld overlays”</w:t>
      </w:r>
      <w:r w:rsidR="00E93E18">
        <w:rPr>
          <w:rFonts w:ascii="Calibri" w:hAnsi="Calibri"/>
          <w:lang w:val="en-GB"/>
        </w:rPr>
        <w:t>,</w:t>
      </w:r>
      <w:r w:rsidRPr="00FA65DF">
        <w:rPr>
          <w:rFonts w:ascii="Calibri" w:hAnsi="Calibri"/>
          <w:lang w:val="en-GB"/>
        </w:rPr>
        <w:t xml:space="preserve"> </w:t>
      </w:r>
      <w:r w:rsidRPr="00FA65DF">
        <w:rPr>
          <w:rFonts w:ascii="Calibri" w:hAnsi="Calibri"/>
          <w:i/>
          <w:iCs/>
          <w:lang w:val="en-GB"/>
        </w:rPr>
        <w:t>Wear</w:t>
      </w:r>
      <w:r w:rsidRPr="00FA65DF">
        <w:rPr>
          <w:rFonts w:ascii="Calibri" w:hAnsi="Calibri"/>
          <w:lang w:val="en-GB"/>
        </w:rPr>
        <w:t>, vol. 267, no. 11, pp. 1954–1960, 2009.</w:t>
      </w:r>
    </w:p>
    <w:p w14:paraId="34EDD1EE" w14:textId="2F64F348" w:rsidR="00FE4077" w:rsidRPr="00447F7F" w:rsidRDefault="008650C3" w:rsidP="000E26C8">
      <w:pPr>
        <w:jc w:val="both"/>
        <w:rPr>
          <w:lang w:val="en-GB"/>
        </w:rPr>
      </w:pPr>
      <w:r w:rsidRPr="00447F7F">
        <w:rPr>
          <w:lang w:val="en-GB"/>
        </w:rPr>
        <w:fldChar w:fldCharType="end"/>
      </w:r>
    </w:p>
    <w:p w14:paraId="229B6F6E" w14:textId="77777777" w:rsidR="00AF533E" w:rsidRPr="00447F7F" w:rsidRDefault="00AF533E" w:rsidP="00AF75AB">
      <w:pPr>
        <w:rPr>
          <w:lang w:val="en-GB"/>
        </w:rPr>
      </w:pPr>
    </w:p>
    <w:sectPr w:rsidR="00AF533E" w:rsidRPr="00447F7F" w:rsidSect="009705D4">
      <w:headerReference w:type="default" r:id="rId17"/>
      <w:footerReference w:type="default" r:id="rId18"/>
      <w:headerReference w:type="first" r:id="rId19"/>
      <w:footerReference w:type="first" r:id="rId20"/>
      <w:type w:val="continuous"/>
      <w:pgSz w:w="11906" w:h="16838"/>
      <w:pgMar w:top="1417" w:right="1417" w:bottom="1417" w:left="1417" w:header="708" w:footer="708" w:gutter="0"/>
      <w:cols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F489" w14:textId="77777777" w:rsidR="00D954C2" w:rsidRDefault="00D954C2" w:rsidP="00102151">
      <w:pPr>
        <w:spacing w:line="240" w:lineRule="auto"/>
      </w:pPr>
      <w:r>
        <w:separator/>
      </w:r>
    </w:p>
  </w:endnote>
  <w:endnote w:type="continuationSeparator" w:id="0">
    <w:p w14:paraId="37117BCB" w14:textId="77777777" w:rsidR="00D954C2" w:rsidRDefault="00D954C2" w:rsidP="00102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309816"/>
      <w:docPartObj>
        <w:docPartGallery w:val="Page Numbers (Bottom of Page)"/>
        <w:docPartUnique/>
      </w:docPartObj>
    </w:sdtPr>
    <w:sdtContent>
      <w:p w14:paraId="6FCDE53A" w14:textId="77777777" w:rsidR="00E258A7" w:rsidRDefault="00E258A7">
        <w:pPr>
          <w:pStyle w:val="Stopka"/>
          <w:jc w:val="center"/>
        </w:pPr>
        <w:r>
          <w:fldChar w:fldCharType="begin"/>
        </w:r>
        <w:r>
          <w:instrText>PAGE   \* MERGEFORMAT</w:instrText>
        </w:r>
        <w:r>
          <w:fldChar w:fldCharType="separate"/>
        </w:r>
        <w:r w:rsidR="008F7959">
          <w:rPr>
            <w:noProof/>
          </w:rPr>
          <w:t>2</w:t>
        </w:r>
        <w:r>
          <w:fldChar w:fldCharType="end"/>
        </w:r>
      </w:p>
    </w:sdtContent>
  </w:sdt>
  <w:p w14:paraId="48DFCEA4" w14:textId="77777777" w:rsidR="00E258A7" w:rsidRDefault="00E258A7" w:rsidP="009B0578">
    <w:pPr>
      <w:pStyle w:val="Stopka"/>
      <w:tabs>
        <w:tab w:val="clear" w:pos="4536"/>
        <w:tab w:val="clear" w:pos="9072"/>
        <w:tab w:val="left" w:pos="228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584589"/>
      <w:docPartObj>
        <w:docPartGallery w:val="Page Numbers (Bottom of Page)"/>
        <w:docPartUnique/>
      </w:docPartObj>
    </w:sdtPr>
    <w:sdtContent>
      <w:p w14:paraId="1350F132" w14:textId="77777777" w:rsidR="00DE4EBF" w:rsidRDefault="00E258A7">
        <w:pPr>
          <w:pStyle w:val="Stopka"/>
          <w:jc w:val="center"/>
        </w:pPr>
        <w:r>
          <w:fldChar w:fldCharType="begin"/>
        </w:r>
        <w:r>
          <w:instrText>PAGE   \* MERGEFORMAT</w:instrText>
        </w:r>
        <w:r>
          <w:fldChar w:fldCharType="separate"/>
        </w:r>
        <w:r w:rsidR="008F7959">
          <w:rPr>
            <w:noProof/>
          </w:rPr>
          <w:t>1</w:t>
        </w:r>
        <w:r>
          <w:fldChar w:fldCharType="end"/>
        </w:r>
      </w:p>
      <w:p w14:paraId="2341D7BE" w14:textId="77777777" w:rsidR="00E258A7" w:rsidRPr="00DE4EBF" w:rsidRDefault="00000000">
        <w:pPr>
          <w:pStyle w:val="Stopka"/>
          <w:jc w:val="center"/>
          <w:rPr>
            <w:sz w:val="20"/>
          </w:rPr>
        </w:pPr>
      </w:p>
    </w:sdtContent>
  </w:sdt>
  <w:p w14:paraId="2FFE5FED" w14:textId="5B80BECB" w:rsidR="00214C4B" w:rsidRPr="002B0CE6" w:rsidRDefault="008F6007" w:rsidP="008F7959">
    <w:pPr>
      <w:spacing w:line="240" w:lineRule="auto"/>
      <w:ind w:firstLine="0"/>
      <w:rPr>
        <w:rFonts w:ascii="Times New Roman" w:eastAsia="Times New Roman" w:hAnsi="Times New Roman" w:cs="Times New Roman"/>
        <w:sz w:val="18"/>
        <w:szCs w:val="16"/>
        <w:lang w:val="en-US" w:eastAsia="pl-PL"/>
      </w:rPr>
    </w:pPr>
    <w:r>
      <w:rPr>
        <w:rFonts w:ascii="Times New Roman" w:eastAsia="Times New Roman" w:hAnsi="Times New Roman" w:cs="Times New Roman"/>
        <w:sz w:val="18"/>
        <w:szCs w:val="16"/>
        <w:lang w:val="en-US" w:eastAsia="pl-PL"/>
      </w:rPr>
      <w:t xml:space="preserve">© </w:t>
    </w:r>
    <w:sdt>
      <w:sdtPr>
        <w:rPr>
          <w:rFonts w:ascii="Times New Roman" w:eastAsia="Times New Roman" w:hAnsi="Times New Roman" w:cs="Times New Roman"/>
          <w:sz w:val="18"/>
          <w:szCs w:val="16"/>
          <w:lang w:val="en-US" w:eastAsia="pl-PL"/>
        </w:rPr>
        <w:alias w:val="Autor"/>
        <w:tag w:val=""/>
        <w:id w:val="-1616522879"/>
        <w:dataBinding w:prefixMappings="xmlns:ns0='http://purl.org/dc/elements/1.1/' xmlns:ns1='http://schemas.openxmlformats.org/package/2006/metadata/core-properties' " w:xpath="/ns1:coreProperties[1]/ns0:creator[1]" w:storeItemID="{6C3C8BC8-F283-45AE-878A-BAB7291924A1}"/>
        <w:text/>
      </w:sdtPr>
      <w:sdtContent>
        <w:r w:rsidR="004B6293">
          <w:rPr>
            <w:rFonts w:ascii="Times New Roman" w:eastAsia="Times New Roman" w:hAnsi="Times New Roman" w:cs="Times New Roman"/>
            <w:sz w:val="18"/>
            <w:szCs w:val="16"/>
            <w:lang w:val="en-US" w:eastAsia="pl-PL"/>
          </w:rPr>
          <w:t>First author</w:t>
        </w:r>
      </w:sdtContent>
    </w:sdt>
    <w:r w:rsidR="00214C4B" w:rsidRPr="002B0CE6">
      <w:rPr>
        <w:rFonts w:ascii="Times New Roman" w:eastAsia="Times New Roman" w:hAnsi="Times New Roman" w:cs="Times New Roman"/>
        <w:sz w:val="18"/>
        <w:szCs w:val="16"/>
        <w:lang w:val="en-US" w:eastAsia="pl-PL"/>
      </w:rPr>
      <w:t xml:space="preserve"> et al., Published by </w:t>
    </w:r>
    <w:hyperlink r:id="rId1" w:history="1">
      <w:r w:rsidR="00214C4B" w:rsidRPr="002B0CE6">
        <w:rPr>
          <w:rStyle w:val="Hipercze"/>
          <w:rFonts w:ascii="Times New Roman" w:eastAsia="Times New Roman" w:hAnsi="Times New Roman" w:cs="Times New Roman"/>
          <w:color w:val="2E74B5" w:themeColor="accent1" w:themeShade="BF"/>
          <w:sz w:val="18"/>
          <w:szCs w:val="16"/>
          <w:u w:val="none"/>
          <w:lang w:val="en-US" w:eastAsia="pl-PL"/>
        </w:rPr>
        <w:t>Polish Association for Knowledge Promotion</w:t>
      </w:r>
    </w:hyperlink>
    <w:r>
      <w:rPr>
        <w:rFonts w:ascii="Times New Roman" w:eastAsia="Times New Roman" w:hAnsi="Times New Roman" w:cs="Times New Roman"/>
        <w:sz w:val="18"/>
        <w:szCs w:val="16"/>
        <w:lang w:val="en-US" w:eastAsia="pl-PL"/>
      </w:rPr>
      <w:t>, 20</w:t>
    </w:r>
    <w:r w:rsidR="00396E30">
      <w:rPr>
        <w:rFonts w:ascii="Times New Roman" w:eastAsia="Times New Roman" w:hAnsi="Times New Roman" w:cs="Times New Roman"/>
        <w:sz w:val="18"/>
        <w:szCs w:val="16"/>
        <w:lang w:val="en-US" w:eastAsia="pl-PL"/>
      </w:rPr>
      <w:t>2</w:t>
    </w:r>
    <w:r w:rsidR="008F7959">
      <w:rPr>
        <w:rFonts w:ascii="Times New Roman" w:eastAsia="Times New Roman" w:hAnsi="Times New Roman" w:cs="Times New Roman"/>
        <w:sz w:val="18"/>
        <w:szCs w:val="16"/>
        <w:lang w:val="en-US" w:eastAsia="pl-PL"/>
      </w:rPr>
      <w:t>3</w:t>
    </w:r>
  </w:p>
  <w:p w14:paraId="4CB2E103" w14:textId="668A37FA" w:rsidR="00214C4B" w:rsidRPr="00A5524A" w:rsidRDefault="00DE4EBF" w:rsidP="00214C4B">
    <w:pPr>
      <w:spacing w:line="240" w:lineRule="auto"/>
      <w:ind w:firstLine="0"/>
      <w:rPr>
        <w:rFonts w:ascii="Times New Roman" w:eastAsia="Times New Roman" w:hAnsi="Times New Roman" w:cs="Times New Roman"/>
        <w:sz w:val="16"/>
        <w:szCs w:val="20"/>
        <w:lang w:val="en-US" w:eastAsia="pl-PL"/>
      </w:rPr>
    </w:pPr>
    <w:r w:rsidRPr="002B0CE6">
      <w:rPr>
        <w:rFonts w:ascii="Times New Roman" w:eastAsia="Times New Roman" w:hAnsi="Times New Roman" w:cs="Times New Roman"/>
        <w:sz w:val="18"/>
        <w:szCs w:val="16"/>
        <w:lang w:val="en-US" w:eastAsia="pl-PL"/>
      </w:rPr>
      <w:t xml:space="preserve">This is an Open Access article distributed under the terms of the Creative Commons Attribution License </w:t>
    </w:r>
    <w:r w:rsidR="00041331" w:rsidRPr="002B0CE6">
      <w:rPr>
        <w:rFonts w:ascii="Times New Roman" w:eastAsia="Times New Roman" w:hAnsi="Times New Roman" w:cs="Times New Roman"/>
        <w:sz w:val="18"/>
        <w:szCs w:val="16"/>
        <w:lang w:val="en-US" w:eastAsia="pl-PL"/>
      </w:rPr>
      <w:t>(</w:t>
    </w:r>
    <w:r w:rsidR="00911DCC">
      <w:rPr>
        <w:rFonts w:ascii="Times New Roman" w:eastAsia="Times New Roman" w:hAnsi="Times New Roman" w:cs="Times New Roman"/>
        <w:sz w:val="18"/>
        <w:szCs w:val="16"/>
        <w:lang w:val="en-US" w:eastAsia="pl-PL"/>
      </w:rPr>
      <w:t xml:space="preserve">CC </w:t>
    </w:r>
    <w:r w:rsidR="00041331" w:rsidRPr="002B0CE6">
      <w:rPr>
        <w:rFonts w:ascii="Times New Roman" w:eastAsia="Times New Roman" w:hAnsi="Times New Roman" w:cs="Times New Roman"/>
        <w:sz w:val="18"/>
        <w:szCs w:val="16"/>
        <w:lang w:val="en-US" w:eastAsia="pl-PL"/>
      </w:rPr>
      <w:t>BY</w:t>
    </w:r>
    <w:r w:rsidR="00911DCC">
      <w:rPr>
        <w:rFonts w:ascii="Times New Roman" w:eastAsia="Times New Roman" w:hAnsi="Times New Roman" w:cs="Times New Roman"/>
        <w:sz w:val="18"/>
        <w:szCs w:val="16"/>
        <w:lang w:val="en-US" w:eastAsia="pl-PL"/>
      </w:rPr>
      <w:t>-SA</w:t>
    </w:r>
    <w:r w:rsidR="00041331" w:rsidRPr="002B0CE6">
      <w:rPr>
        <w:rFonts w:ascii="Times New Roman" w:eastAsia="Times New Roman" w:hAnsi="Times New Roman" w:cs="Times New Roman"/>
        <w:sz w:val="18"/>
        <w:szCs w:val="16"/>
        <w:lang w:val="en-US" w:eastAsia="pl-PL"/>
      </w:rPr>
      <w:t xml:space="preserve"> 4.0) </w:t>
    </w:r>
    <w:r w:rsidRPr="002B0CE6">
      <w:rPr>
        <w:rFonts w:ascii="Times New Roman" w:eastAsia="Times New Roman" w:hAnsi="Times New Roman" w:cs="Times New Roman"/>
        <w:sz w:val="18"/>
        <w:szCs w:val="16"/>
        <w:lang w:val="en-US" w:eastAsia="pl-PL"/>
      </w:rPr>
      <w:t>(</w:t>
    </w:r>
    <w:hyperlink r:id="rId2" w:history="1">
      <w:r w:rsidR="00911DCC" w:rsidRPr="00911DCC">
        <w:rPr>
          <w:rStyle w:val="Hipercze"/>
          <w:rFonts w:ascii="Times New Roman" w:eastAsia="Times New Roman" w:hAnsi="Times New Roman" w:cs="Times New Roman"/>
          <w:sz w:val="18"/>
          <w:szCs w:val="16"/>
          <w:lang w:val="en-US" w:eastAsia="pl-PL"/>
        </w:rPr>
        <w:t>https://creativecommons.org/licenses/by-sa/4.0/</w:t>
      </w:r>
    </w:hyperlink>
    <w:r w:rsidR="00041331" w:rsidRPr="002B0CE6">
      <w:rPr>
        <w:rFonts w:ascii="Times New Roman" w:eastAsia="Times New Roman" w:hAnsi="Times New Roman" w:cs="Times New Roman"/>
        <w:sz w:val="18"/>
        <w:szCs w:val="16"/>
        <w:lang w:val="en-US"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A3FB" w14:textId="77777777" w:rsidR="00D954C2" w:rsidRDefault="00D954C2" w:rsidP="00102151">
      <w:pPr>
        <w:spacing w:line="240" w:lineRule="auto"/>
      </w:pPr>
      <w:r>
        <w:separator/>
      </w:r>
    </w:p>
  </w:footnote>
  <w:footnote w:type="continuationSeparator" w:id="0">
    <w:p w14:paraId="34A11642" w14:textId="77777777" w:rsidR="00D954C2" w:rsidRDefault="00D954C2" w:rsidP="00102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8698" w14:textId="56CAE734" w:rsidR="00E258A7" w:rsidRPr="0090293C" w:rsidRDefault="00E258A7" w:rsidP="008F7959">
    <w:pPr>
      <w:pStyle w:val="Nagwek"/>
      <w:ind w:firstLine="0"/>
      <w:jc w:val="center"/>
      <w:rPr>
        <w:lang w:val="en-US"/>
      </w:rPr>
    </w:pPr>
    <w:r>
      <w:rPr>
        <w:noProof/>
        <w:lang w:val="en-US"/>
      </w:rPr>
      <mc:AlternateContent>
        <mc:Choice Requires="wps">
          <w:drawing>
            <wp:anchor distT="0" distB="0" distL="114300" distR="114300" simplePos="0" relativeHeight="251659264" behindDoc="0" locked="0" layoutInCell="1" allowOverlap="1" wp14:anchorId="3E83707E" wp14:editId="537F5A01">
              <wp:simplePos x="0" y="0"/>
              <wp:positionH relativeFrom="column">
                <wp:posOffset>3971</wp:posOffset>
              </wp:positionH>
              <wp:positionV relativeFrom="paragraph">
                <wp:posOffset>156476</wp:posOffset>
              </wp:positionV>
              <wp:extent cx="5762847" cy="0"/>
              <wp:effectExtent l="0" t="0" r="28575" b="19050"/>
              <wp:wrapNone/>
              <wp:docPr id="1" name="Łącznik prosty 1"/>
              <wp:cNvGraphicFramePr/>
              <a:graphic xmlns:a="http://schemas.openxmlformats.org/drawingml/2006/main">
                <a:graphicData uri="http://schemas.microsoft.com/office/word/2010/wordprocessingShape">
                  <wps:wsp>
                    <wps:cNvCnPr/>
                    <wps:spPr>
                      <a:xfrm>
                        <a:off x="0" y="0"/>
                        <a:ext cx="5762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F93D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2.3pt" to="454.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" strokecolor="black [3213]" strokeweight=".5pt">
              <v:stroke joinstyle="miter"/>
            </v:line>
          </w:pict>
        </mc:Fallback>
      </mc:AlternateContent>
    </w:r>
    <w:r w:rsidRPr="0090293C">
      <w:rPr>
        <w:lang w:val="en-US"/>
      </w:rPr>
      <w:t>Journal of Technology and Exploit</w:t>
    </w:r>
    <w:r w:rsidR="002145A0">
      <w:rPr>
        <w:lang w:val="en-US"/>
      </w:rPr>
      <w:t>ation in Mechanical Engineering</w:t>
    </w:r>
    <w:r w:rsidR="00807322">
      <w:rPr>
        <w:lang w:val="en-US"/>
      </w:rPr>
      <w:tab/>
    </w:r>
    <w:r w:rsidR="00807322" w:rsidRPr="00807322">
      <w:rPr>
        <w:lang w:val="en-US"/>
      </w:rPr>
      <w:t xml:space="preserve">Vol. </w:t>
    </w:r>
    <w:r w:rsidR="00263D84">
      <w:rPr>
        <w:lang w:val="en-US"/>
      </w:rPr>
      <w:t>X</w:t>
    </w:r>
    <w:r w:rsidR="00807322" w:rsidRPr="00807322">
      <w:rPr>
        <w:lang w:val="en-US"/>
      </w:rPr>
      <w:t xml:space="preserve">, no. </w:t>
    </w:r>
    <w:r w:rsidR="00263D84">
      <w:rPr>
        <w:lang w:val="en-US"/>
      </w:rPr>
      <w:t>X</w:t>
    </w:r>
    <w:r w:rsidR="00807322" w:rsidRPr="00807322">
      <w:rPr>
        <w:lang w:val="en-US"/>
      </w:rPr>
      <w:t>, 20</w:t>
    </w:r>
    <w:r w:rsidR="00396E30">
      <w:rPr>
        <w:lang w:val="en-US"/>
      </w:rPr>
      <w:t>2</w:t>
    </w:r>
    <w:r w:rsidR="008F7959">
      <w:rPr>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F0C0" w14:textId="77777777" w:rsidR="00C95080" w:rsidRPr="003E3391" w:rsidRDefault="00C95080" w:rsidP="00C95080">
    <w:pPr>
      <w:pStyle w:val="Nagwek"/>
      <w:ind w:firstLine="0"/>
      <w:rPr>
        <w:spacing w:val="10"/>
        <w:lang w:val="en-US"/>
      </w:rPr>
    </w:pPr>
    <w:r w:rsidRPr="003E3391">
      <w:rPr>
        <w:b/>
        <w:spacing w:val="20"/>
        <w:lang w:val="en-US"/>
      </w:rPr>
      <w:t xml:space="preserve">Journal of Technology and Exploitation </w:t>
    </w:r>
    <w:r>
      <w:rPr>
        <w:b/>
        <w:spacing w:val="20"/>
        <w:lang w:val="en-US"/>
      </w:rPr>
      <w:tab/>
    </w:r>
    <w:r>
      <w:rPr>
        <w:spacing w:val="10"/>
        <w:lang w:val="en-US"/>
      </w:rPr>
      <w:tab/>
    </w:r>
    <w:r w:rsidRPr="00D63BB2">
      <w:rPr>
        <w:spacing w:val="10"/>
        <w:lang w:val="en-US"/>
      </w:rPr>
      <w:t>ISSN 2451-148X</w:t>
    </w:r>
    <w:r w:rsidRPr="00BD1504">
      <w:rPr>
        <w:spacing w:val="10"/>
        <w:lang w:val="en-US"/>
      </w:rPr>
      <w:t xml:space="preserve"> </w:t>
    </w:r>
  </w:p>
  <w:p w14:paraId="47F6D462" w14:textId="77777777" w:rsidR="00C95080" w:rsidRDefault="00C95080" w:rsidP="00C95080">
    <w:pPr>
      <w:pStyle w:val="Nagwek"/>
      <w:ind w:firstLine="0"/>
      <w:rPr>
        <w:spacing w:val="10"/>
        <w:lang w:val="en-US"/>
      </w:rPr>
    </w:pPr>
    <w:r w:rsidRPr="003E3391">
      <w:rPr>
        <w:b/>
        <w:spacing w:val="20"/>
        <w:lang w:val="en-US"/>
      </w:rPr>
      <w:t>in Mechanical Engineering</w:t>
    </w:r>
    <w:r>
      <w:rPr>
        <w:spacing w:val="10"/>
        <w:lang w:val="en-US"/>
      </w:rPr>
      <w:t xml:space="preserve"> </w:t>
    </w:r>
    <w:r>
      <w:rPr>
        <w:spacing w:val="10"/>
        <w:lang w:val="en-US"/>
      </w:rPr>
      <w:tab/>
    </w:r>
    <w:r>
      <w:rPr>
        <w:spacing w:val="10"/>
        <w:lang w:val="en-US"/>
      </w:rPr>
      <w:tab/>
    </w:r>
    <w:r w:rsidRPr="00BD1504">
      <w:rPr>
        <w:spacing w:val="10"/>
        <w:lang w:val="en-US"/>
      </w:rPr>
      <w:t>Available online at:</w:t>
    </w:r>
    <w:r>
      <w:rPr>
        <w:spacing w:val="10"/>
        <w:lang w:val="en-US"/>
      </w:rPr>
      <w:t xml:space="preserve"> </w:t>
    </w:r>
  </w:p>
  <w:p w14:paraId="633E9D40" w14:textId="0DAC6302" w:rsidR="00C95080" w:rsidRPr="00510032" w:rsidRDefault="00C95080" w:rsidP="008F7959">
    <w:pPr>
      <w:pStyle w:val="Nagwek"/>
      <w:ind w:firstLine="0"/>
      <w:rPr>
        <w:spacing w:val="10"/>
        <w:lang w:val="en-GB"/>
      </w:rPr>
    </w:pPr>
    <w:r>
      <w:rPr>
        <w:spacing w:val="10"/>
        <w:lang w:val="en-US"/>
      </w:rPr>
      <w:t xml:space="preserve">Vol. </w:t>
    </w:r>
    <w:r w:rsidR="00263D84">
      <w:rPr>
        <w:spacing w:val="10"/>
        <w:lang w:val="en-US"/>
      </w:rPr>
      <w:t>X</w:t>
    </w:r>
    <w:r>
      <w:rPr>
        <w:spacing w:val="10"/>
        <w:lang w:val="en-US"/>
      </w:rPr>
      <w:t xml:space="preserve">, no. </w:t>
    </w:r>
    <w:r w:rsidR="00263D84">
      <w:rPr>
        <w:spacing w:val="10"/>
        <w:lang w:val="en-US"/>
      </w:rPr>
      <w:t>X</w:t>
    </w:r>
    <w:r>
      <w:rPr>
        <w:spacing w:val="10"/>
        <w:lang w:val="en-US"/>
      </w:rPr>
      <w:t xml:space="preserve">, pp. </w:t>
    </w:r>
    <w:sdt>
      <w:sdtPr>
        <w:rPr>
          <w:spacing w:val="10"/>
        </w:rPr>
        <w:id w:val="-1616672772"/>
        <w:docPartObj>
          <w:docPartGallery w:val="Page Numbers (Bottom of Page)"/>
          <w:docPartUnique/>
        </w:docPartObj>
      </w:sdtPr>
      <w:sdtContent>
        <w:r>
          <w:rPr>
            <w:spacing w:val="10"/>
          </w:rPr>
          <w:fldChar w:fldCharType="begin"/>
        </w:r>
        <w:r w:rsidRPr="00F75951">
          <w:rPr>
            <w:spacing w:val="10"/>
            <w:lang w:val="en-GB"/>
          </w:rPr>
          <w:instrText xml:space="preserve"> PAGEREF _Ref487107765 \h </w:instrText>
        </w:r>
        <w:r>
          <w:rPr>
            <w:spacing w:val="10"/>
          </w:rPr>
        </w:r>
        <w:r>
          <w:rPr>
            <w:spacing w:val="10"/>
          </w:rPr>
          <w:fldChar w:fldCharType="separate"/>
        </w:r>
        <w:r w:rsidR="00956C19">
          <w:rPr>
            <w:noProof/>
            <w:spacing w:val="10"/>
            <w:lang w:val="en-GB"/>
          </w:rPr>
          <w:t>1</w:t>
        </w:r>
        <w:r>
          <w:rPr>
            <w:spacing w:val="10"/>
          </w:rPr>
          <w:fldChar w:fldCharType="end"/>
        </w:r>
      </w:sdtContent>
    </w:sdt>
    <w:r>
      <w:rPr>
        <w:spacing w:val="10"/>
        <w:lang w:val="en-US"/>
      </w:rPr>
      <w:t>–</w:t>
    </w:r>
    <w:r>
      <w:rPr>
        <w:spacing w:val="10"/>
        <w:lang w:val="en-US"/>
      </w:rPr>
      <w:fldChar w:fldCharType="begin"/>
    </w:r>
    <w:r>
      <w:rPr>
        <w:spacing w:val="10"/>
        <w:lang w:val="en-US"/>
      </w:rPr>
      <w:instrText xml:space="preserve"> PAGEREF _Ref487107775 \h </w:instrText>
    </w:r>
    <w:r>
      <w:rPr>
        <w:spacing w:val="10"/>
        <w:lang w:val="en-US"/>
      </w:rPr>
    </w:r>
    <w:r>
      <w:rPr>
        <w:spacing w:val="10"/>
        <w:lang w:val="en-US"/>
      </w:rPr>
      <w:fldChar w:fldCharType="separate"/>
    </w:r>
    <w:r w:rsidR="00956C19">
      <w:rPr>
        <w:noProof/>
        <w:spacing w:val="10"/>
        <w:lang w:val="en-US"/>
      </w:rPr>
      <w:t>3</w:t>
    </w:r>
    <w:r>
      <w:rPr>
        <w:spacing w:val="10"/>
        <w:lang w:val="en-US"/>
      </w:rPr>
      <w:fldChar w:fldCharType="end"/>
    </w:r>
    <w:r w:rsidR="008F6007">
      <w:rPr>
        <w:spacing w:val="10"/>
        <w:lang w:val="en-US"/>
      </w:rPr>
      <w:t>, 20</w:t>
    </w:r>
    <w:r w:rsidR="00396E30">
      <w:rPr>
        <w:spacing w:val="10"/>
        <w:lang w:val="en-US"/>
      </w:rPr>
      <w:t>2</w:t>
    </w:r>
    <w:r w:rsidR="008F7959">
      <w:rPr>
        <w:spacing w:val="10"/>
        <w:lang w:val="en-US"/>
      </w:rPr>
      <w:t>3</w:t>
    </w:r>
    <w:r>
      <w:rPr>
        <w:spacing w:val="10"/>
        <w:lang w:val="en-US"/>
      </w:rPr>
      <w:t xml:space="preserve"> </w:t>
    </w:r>
    <w:r>
      <w:rPr>
        <w:spacing w:val="10"/>
        <w:lang w:val="en-US"/>
      </w:rPr>
      <w:tab/>
    </w:r>
    <w:r>
      <w:rPr>
        <w:spacing w:val="10"/>
        <w:lang w:val="en-US"/>
      </w:rPr>
      <w:tab/>
    </w:r>
    <w:hyperlink r:id="rId1" w:history="1">
      <w:r w:rsidR="00396E30" w:rsidRPr="007056B2">
        <w:rPr>
          <w:rStyle w:val="Hipercze"/>
          <w:spacing w:val="10"/>
          <w:lang w:val="en-US"/>
        </w:rPr>
        <w:t>www.jteme.pollub.pl</w:t>
      </w:r>
    </w:hyperlink>
  </w:p>
  <w:p w14:paraId="74237E6F" w14:textId="0C72CCE6" w:rsidR="00C95080" w:rsidRDefault="00911DCC" w:rsidP="00C95080">
    <w:pPr>
      <w:pStyle w:val="Nagwek"/>
      <w:ind w:firstLine="0"/>
      <w:rPr>
        <w:spacing w:val="10"/>
        <w:lang w:val="en-US"/>
      </w:rPr>
    </w:pPr>
    <w:r>
      <w:rPr>
        <w:spacing w:val="10"/>
        <w:lang w:val="en-US"/>
      </w:rPr>
      <w:t>DOI …</w:t>
    </w:r>
  </w:p>
  <w:p w14:paraId="10B64E88" w14:textId="77777777" w:rsidR="00C95080" w:rsidRDefault="00C95080" w:rsidP="00C95080">
    <w:pPr>
      <w:pStyle w:val="Nagwek"/>
      <w:ind w:firstLine="0"/>
      <w:jc w:val="right"/>
      <w:rPr>
        <w:lang w:val="en-US"/>
      </w:rPr>
    </w:pPr>
    <w:r>
      <w:rPr>
        <w:lang w:val="en-US"/>
      </w:rPr>
      <w:t>Research article</w:t>
    </w:r>
  </w:p>
  <w:p w14:paraId="6EE2E9A9" w14:textId="77777777" w:rsidR="00E94BBC" w:rsidRDefault="00E94BBC" w:rsidP="00E94BBC">
    <w:pPr>
      <w:pStyle w:val="Nagwek"/>
      <w:ind w:firstLine="0"/>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06607"/>
    <w:multiLevelType w:val="hybridMultilevel"/>
    <w:tmpl w:val="B34051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CB437A8"/>
    <w:multiLevelType w:val="multilevel"/>
    <w:tmpl w:val="7BCE0716"/>
    <w:lvl w:ilvl="0">
      <w:start w:val="1"/>
      <w:numFmt w:val="decimal"/>
      <w:pStyle w:val="Nagwek1"/>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0363973">
    <w:abstractNumId w:val="1"/>
  </w:num>
  <w:num w:numId="2" w16cid:durableId="1876233864">
    <w:abstractNumId w:val="0"/>
  </w:num>
  <w:num w:numId="3" w16cid:durableId="1745832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739"/>
    <w:rsid w:val="00004583"/>
    <w:rsid w:val="00041331"/>
    <w:rsid w:val="000659FD"/>
    <w:rsid w:val="000675AB"/>
    <w:rsid w:val="00070505"/>
    <w:rsid w:val="00077E70"/>
    <w:rsid w:val="000815F6"/>
    <w:rsid w:val="000C1739"/>
    <w:rsid w:val="000C6F7F"/>
    <w:rsid w:val="000E26C8"/>
    <w:rsid w:val="000F61C7"/>
    <w:rsid w:val="00102151"/>
    <w:rsid w:val="00127739"/>
    <w:rsid w:val="00146908"/>
    <w:rsid w:val="00151195"/>
    <w:rsid w:val="0016590F"/>
    <w:rsid w:val="00182EF9"/>
    <w:rsid w:val="00194DB3"/>
    <w:rsid w:val="001D2616"/>
    <w:rsid w:val="001D61F6"/>
    <w:rsid w:val="001E114C"/>
    <w:rsid w:val="001E67DB"/>
    <w:rsid w:val="001F6187"/>
    <w:rsid w:val="00201304"/>
    <w:rsid w:val="00201319"/>
    <w:rsid w:val="00203DD4"/>
    <w:rsid w:val="00205ECC"/>
    <w:rsid w:val="002145A0"/>
    <w:rsid w:val="00214C4B"/>
    <w:rsid w:val="00217BE0"/>
    <w:rsid w:val="0023387A"/>
    <w:rsid w:val="00234A78"/>
    <w:rsid w:val="00236346"/>
    <w:rsid w:val="00240446"/>
    <w:rsid w:val="00247C6C"/>
    <w:rsid w:val="00250E92"/>
    <w:rsid w:val="00257C44"/>
    <w:rsid w:val="00263D84"/>
    <w:rsid w:val="00284DC4"/>
    <w:rsid w:val="002A3F65"/>
    <w:rsid w:val="002B0CE6"/>
    <w:rsid w:val="002B47A6"/>
    <w:rsid w:val="002D577F"/>
    <w:rsid w:val="002E0F8B"/>
    <w:rsid w:val="002F6337"/>
    <w:rsid w:val="002F7BE9"/>
    <w:rsid w:val="003014A6"/>
    <w:rsid w:val="00312EB3"/>
    <w:rsid w:val="003432D4"/>
    <w:rsid w:val="00344621"/>
    <w:rsid w:val="00344A1C"/>
    <w:rsid w:val="00372BEB"/>
    <w:rsid w:val="00385413"/>
    <w:rsid w:val="00387E1B"/>
    <w:rsid w:val="00396E30"/>
    <w:rsid w:val="003C0DF0"/>
    <w:rsid w:val="003C21B8"/>
    <w:rsid w:val="003D10C7"/>
    <w:rsid w:val="003D4E33"/>
    <w:rsid w:val="003E3271"/>
    <w:rsid w:val="003E3391"/>
    <w:rsid w:val="003F2342"/>
    <w:rsid w:val="00447F7F"/>
    <w:rsid w:val="004542F2"/>
    <w:rsid w:val="004842E8"/>
    <w:rsid w:val="00491A11"/>
    <w:rsid w:val="004A6FCF"/>
    <w:rsid w:val="004B6293"/>
    <w:rsid w:val="004D0722"/>
    <w:rsid w:val="004E063F"/>
    <w:rsid w:val="00511158"/>
    <w:rsid w:val="00533D80"/>
    <w:rsid w:val="005462B0"/>
    <w:rsid w:val="0056455D"/>
    <w:rsid w:val="005745EB"/>
    <w:rsid w:val="00577697"/>
    <w:rsid w:val="00587F0B"/>
    <w:rsid w:val="005C0BA1"/>
    <w:rsid w:val="005C1D1D"/>
    <w:rsid w:val="005C459E"/>
    <w:rsid w:val="005C4B0E"/>
    <w:rsid w:val="005D54EE"/>
    <w:rsid w:val="005E1F37"/>
    <w:rsid w:val="005E316F"/>
    <w:rsid w:val="005F278A"/>
    <w:rsid w:val="006026B7"/>
    <w:rsid w:val="00607BE0"/>
    <w:rsid w:val="00631801"/>
    <w:rsid w:val="00635525"/>
    <w:rsid w:val="00660581"/>
    <w:rsid w:val="00663B8E"/>
    <w:rsid w:val="00675476"/>
    <w:rsid w:val="00680870"/>
    <w:rsid w:val="006A0979"/>
    <w:rsid w:val="006A7A00"/>
    <w:rsid w:val="006B2FDF"/>
    <w:rsid w:val="006E1176"/>
    <w:rsid w:val="007565C8"/>
    <w:rsid w:val="00757F86"/>
    <w:rsid w:val="007607B7"/>
    <w:rsid w:val="007747ED"/>
    <w:rsid w:val="00782C56"/>
    <w:rsid w:val="00790869"/>
    <w:rsid w:val="00795015"/>
    <w:rsid w:val="007A6A8F"/>
    <w:rsid w:val="007B1462"/>
    <w:rsid w:val="007B60D8"/>
    <w:rsid w:val="007C0252"/>
    <w:rsid w:val="007D6AD2"/>
    <w:rsid w:val="007F251C"/>
    <w:rsid w:val="007F6110"/>
    <w:rsid w:val="0080045D"/>
    <w:rsid w:val="00807322"/>
    <w:rsid w:val="00820F83"/>
    <w:rsid w:val="00821BC6"/>
    <w:rsid w:val="00851C44"/>
    <w:rsid w:val="00857DCB"/>
    <w:rsid w:val="008645D0"/>
    <w:rsid w:val="008650C3"/>
    <w:rsid w:val="00893463"/>
    <w:rsid w:val="00895248"/>
    <w:rsid w:val="008B21FD"/>
    <w:rsid w:val="008C7B7F"/>
    <w:rsid w:val="008F6007"/>
    <w:rsid w:val="008F7959"/>
    <w:rsid w:val="0090293C"/>
    <w:rsid w:val="00911DCC"/>
    <w:rsid w:val="00925C78"/>
    <w:rsid w:val="009303F3"/>
    <w:rsid w:val="00931145"/>
    <w:rsid w:val="00956C19"/>
    <w:rsid w:val="00957214"/>
    <w:rsid w:val="00967C56"/>
    <w:rsid w:val="009705D4"/>
    <w:rsid w:val="00970DAA"/>
    <w:rsid w:val="009739AE"/>
    <w:rsid w:val="00974CFE"/>
    <w:rsid w:val="00980FCF"/>
    <w:rsid w:val="0098590A"/>
    <w:rsid w:val="00995B08"/>
    <w:rsid w:val="00997EDC"/>
    <w:rsid w:val="009B0578"/>
    <w:rsid w:val="009B41F0"/>
    <w:rsid w:val="009D3257"/>
    <w:rsid w:val="009F4787"/>
    <w:rsid w:val="00A44AF2"/>
    <w:rsid w:val="00A5524A"/>
    <w:rsid w:val="00AC1DEC"/>
    <w:rsid w:val="00AC5C9A"/>
    <w:rsid w:val="00AE6F05"/>
    <w:rsid w:val="00AE79AD"/>
    <w:rsid w:val="00AF533E"/>
    <w:rsid w:val="00AF75AB"/>
    <w:rsid w:val="00B13389"/>
    <w:rsid w:val="00B2592F"/>
    <w:rsid w:val="00B33425"/>
    <w:rsid w:val="00B43C58"/>
    <w:rsid w:val="00B71DE3"/>
    <w:rsid w:val="00B75125"/>
    <w:rsid w:val="00B83987"/>
    <w:rsid w:val="00BA1BB2"/>
    <w:rsid w:val="00BB6257"/>
    <w:rsid w:val="00BD1504"/>
    <w:rsid w:val="00BD77E6"/>
    <w:rsid w:val="00BD7C51"/>
    <w:rsid w:val="00BF77A9"/>
    <w:rsid w:val="00C233EA"/>
    <w:rsid w:val="00C8096E"/>
    <w:rsid w:val="00C94FDC"/>
    <w:rsid w:val="00C95080"/>
    <w:rsid w:val="00CB0F33"/>
    <w:rsid w:val="00CC5181"/>
    <w:rsid w:val="00CD020C"/>
    <w:rsid w:val="00CF6BBE"/>
    <w:rsid w:val="00D340C1"/>
    <w:rsid w:val="00D6217C"/>
    <w:rsid w:val="00D954C2"/>
    <w:rsid w:val="00D96568"/>
    <w:rsid w:val="00DD5B55"/>
    <w:rsid w:val="00DE2170"/>
    <w:rsid w:val="00DE3D87"/>
    <w:rsid w:val="00DE4EBF"/>
    <w:rsid w:val="00DE6456"/>
    <w:rsid w:val="00E22696"/>
    <w:rsid w:val="00E23370"/>
    <w:rsid w:val="00E24AA0"/>
    <w:rsid w:val="00E258A7"/>
    <w:rsid w:val="00E25E0B"/>
    <w:rsid w:val="00E67A92"/>
    <w:rsid w:val="00E92307"/>
    <w:rsid w:val="00E93E18"/>
    <w:rsid w:val="00E94BBC"/>
    <w:rsid w:val="00E96160"/>
    <w:rsid w:val="00EC15A2"/>
    <w:rsid w:val="00ED30B7"/>
    <w:rsid w:val="00EF4345"/>
    <w:rsid w:val="00F036E2"/>
    <w:rsid w:val="00F205D6"/>
    <w:rsid w:val="00F248E4"/>
    <w:rsid w:val="00F615A5"/>
    <w:rsid w:val="00F75951"/>
    <w:rsid w:val="00FA65DF"/>
    <w:rsid w:val="00FB7D8A"/>
    <w:rsid w:val="00FC41C9"/>
    <w:rsid w:val="00FC48E7"/>
    <w:rsid w:val="00FC51CC"/>
    <w:rsid w:val="00FE407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2BFD7"/>
  <w15:docId w15:val="{3C1E8488-1FA5-497E-95FA-9A3ECF62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020C"/>
    <w:pPr>
      <w:spacing w:after="0"/>
      <w:ind w:firstLine="454"/>
    </w:pPr>
  </w:style>
  <w:style w:type="paragraph" w:styleId="Nagwek1">
    <w:name w:val="heading 1"/>
    <w:basedOn w:val="Normalny"/>
    <w:next w:val="Normalny"/>
    <w:link w:val="Nagwek1Znak"/>
    <w:autoRedefine/>
    <w:uiPriority w:val="9"/>
    <w:qFormat/>
    <w:rsid w:val="00BF77A9"/>
    <w:pPr>
      <w:keepNext/>
      <w:keepLines/>
      <w:numPr>
        <w:numId w:val="1"/>
      </w:numPr>
      <w:spacing w:before="240" w:after="120"/>
      <w:ind w:left="284" w:hanging="284"/>
      <w:outlineLvl w:val="0"/>
    </w:pPr>
    <w:rPr>
      <w:rFonts w:asciiTheme="majorHAnsi" w:eastAsiaTheme="majorEastAsia" w:hAnsiTheme="majorHAnsi" w:cstheme="majorBidi"/>
      <w:b/>
      <w:sz w:val="24"/>
      <w:szCs w:val="32"/>
      <w:lang w:val="en-US"/>
    </w:rPr>
  </w:style>
  <w:style w:type="paragraph" w:styleId="Nagwek2">
    <w:name w:val="heading 2"/>
    <w:basedOn w:val="Normalny"/>
    <w:next w:val="Normalny"/>
    <w:link w:val="Nagwek2Znak"/>
    <w:uiPriority w:val="9"/>
    <w:unhideWhenUsed/>
    <w:qFormat/>
    <w:rsid w:val="00AF75AB"/>
    <w:pPr>
      <w:keepNext/>
      <w:keepLines/>
      <w:spacing w:before="40"/>
      <w:outlineLvl w:val="1"/>
    </w:pPr>
    <w:rPr>
      <w:rFonts w:asciiTheme="majorHAnsi" w:eastAsiaTheme="majorEastAsia" w:hAnsiTheme="majorHAns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F533E"/>
    <w:rPr>
      <w:color w:val="0563C1" w:themeColor="hyperlink"/>
      <w:u w:val="single"/>
    </w:rPr>
  </w:style>
  <w:style w:type="paragraph" w:styleId="Nagwek">
    <w:name w:val="header"/>
    <w:basedOn w:val="Normalny"/>
    <w:link w:val="NagwekZnak"/>
    <w:uiPriority w:val="99"/>
    <w:unhideWhenUsed/>
    <w:rsid w:val="00102151"/>
    <w:pPr>
      <w:tabs>
        <w:tab w:val="center" w:pos="4536"/>
        <w:tab w:val="right" w:pos="9072"/>
      </w:tabs>
      <w:spacing w:line="240" w:lineRule="auto"/>
    </w:pPr>
  </w:style>
  <w:style w:type="character" w:customStyle="1" w:styleId="NagwekZnak">
    <w:name w:val="Nagłówek Znak"/>
    <w:basedOn w:val="Domylnaczcionkaakapitu"/>
    <w:link w:val="Nagwek"/>
    <w:uiPriority w:val="99"/>
    <w:rsid w:val="00102151"/>
  </w:style>
  <w:style w:type="paragraph" w:styleId="Stopka">
    <w:name w:val="footer"/>
    <w:basedOn w:val="Normalny"/>
    <w:link w:val="StopkaZnak"/>
    <w:uiPriority w:val="99"/>
    <w:unhideWhenUsed/>
    <w:rsid w:val="00102151"/>
    <w:pPr>
      <w:tabs>
        <w:tab w:val="center" w:pos="4536"/>
        <w:tab w:val="right" w:pos="9072"/>
      </w:tabs>
      <w:spacing w:line="240" w:lineRule="auto"/>
    </w:pPr>
  </w:style>
  <w:style w:type="character" w:customStyle="1" w:styleId="StopkaZnak">
    <w:name w:val="Stopka Znak"/>
    <w:basedOn w:val="Domylnaczcionkaakapitu"/>
    <w:link w:val="Stopka"/>
    <w:uiPriority w:val="99"/>
    <w:rsid w:val="00102151"/>
  </w:style>
  <w:style w:type="character" w:customStyle="1" w:styleId="Nagwek1Znak">
    <w:name w:val="Nagłówek 1 Znak"/>
    <w:basedOn w:val="Domylnaczcionkaakapitu"/>
    <w:link w:val="Nagwek1"/>
    <w:uiPriority w:val="9"/>
    <w:rsid w:val="00BF77A9"/>
    <w:rPr>
      <w:rFonts w:asciiTheme="majorHAnsi" w:eastAsiaTheme="majorEastAsia" w:hAnsiTheme="majorHAnsi" w:cstheme="majorBidi"/>
      <w:b/>
      <w:sz w:val="24"/>
      <w:szCs w:val="32"/>
      <w:lang w:val="en-US"/>
    </w:rPr>
  </w:style>
  <w:style w:type="character" w:customStyle="1" w:styleId="Nagwek2Znak">
    <w:name w:val="Nagłówek 2 Znak"/>
    <w:basedOn w:val="Domylnaczcionkaakapitu"/>
    <w:link w:val="Nagwek2"/>
    <w:uiPriority w:val="9"/>
    <w:rsid w:val="00AF75AB"/>
    <w:rPr>
      <w:rFonts w:asciiTheme="majorHAnsi" w:eastAsiaTheme="majorEastAsia" w:hAnsiTheme="majorHAnsi" w:cstheme="majorBidi"/>
      <w:b/>
      <w:sz w:val="24"/>
      <w:szCs w:val="26"/>
    </w:rPr>
  </w:style>
  <w:style w:type="paragraph" w:styleId="Bibliografia">
    <w:name w:val="Bibliography"/>
    <w:basedOn w:val="Normalny"/>
    <w:next w:val="Normalny"/>
    <w:uiPriority w:val="37"/>
    <w:unhideWhenUsed/>
    <w:rsid w:val="008650C3"/>
    <w:pPr>
      <w:tabs>
        <w:tab w:val="left" w:pos="384"/>
      </w:tabs>
      <w:spacing w:line="240" w:lineRule="auto"/>
      <w:ind w:left="384" w:hanging="384"/>
    </w:pPr>
  </w:style>
  <w:style w:type="character" w:styleId="UyteHipercze">
    <w:name w:val="FollowedHyperlink"/>
    <w:basedOn w:val="Domylnaczcionkaakapitu"/>
    <w:uiPriority w:val="99"/>
    <w:semiHidden/>
    <w:unhideWhenUsed/>
    <w:rsid w:val="00B71DE3"/>
    <w:rPr>
      <w:color w:val="954F72" w:themeColor="followedHyperlink"/>
      <w:u w:val="single"/>
    </w:rPr>
  </w:style>
  <w:style w:type="paragraph" w:styleId="Tekstprzypisudolnego">
    <w:name w:val="footnote text"/>
    <w:basedOn w:val="Normalny"/>
    <w:link w:val="TekstprzypisudolnegoZnak"/>
    <w:uiPriority w:val="99"/>
    <w:semiHidden/>
    <w:unhideWhenUsed/>
    <w:rsid w:val="0015119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1195"/>
    <w:rPr>
      <w:sz w:val="20"/>
      <w:szCs w:val="20"/>
    </w:rPr>
  </w:style>
  <w:style w:type="character" w:styleId="Odwoanieprzypisudolnego">
    <w:name w:val="footnote reference"/>
    <w:basedOn w:val="Domylnaczcionkaakapitu"/>
    <w:uiPriority w:val="99"/>
    <w:semiHidden/>
    <w:unhideWhenUsed/>
    <w:rsid w:val="00151195"/>
    <w:rPr>
      <w:vertAlign w:val="superscript"/>
    </w:rPr>
  </w:style>
  <w:style w:type="table" w:customStyle="1" w:styleId="Zwykatabela11">
    <w:name w:val="Zwykła tabela 11"/>
    <w:basedOn w:val="Standardowy"/>
    <w:uiPriority w:val="41"/>
    <w:rsid w:val="00BD77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egenda">
    <w:name w:val="caption"/>
    <w:aliases w:val="Legenda Fig"/>
    <w:basedOn w:val="Normalny"/>
    <w:next w:val="Normalny"/>
    <w:uiPriority w:val="35"/>
    <w:unhideWhenUsed/>
    <w:qFormat/>
    <w:rsid w:val="00821BC6"/>
    <w:pPr>
      <w:spacing w:before="60" w:line="240" w:lineRule="auto"/>
      <w:ind w:firstLine="0"/>
      <w:jc w:val="center"/>
    </w:pPr>
    <w:rPr>
      <w:b/>
      <w:iCs/>
      <w:sz w:val="18"/>
      <w:szCs w:val="18"/>
    </w:rPr>
  </w:style>
  <w:style w:type="table" w:styleId="Tabela-Siatka">
    <w:name w:val="Table Grid"/>
    <w:basedOn w:val="Standardowy"/>
    <w:uiPriority w:val="39"/>
    <w:rsid w:val="0014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D10C7"/>
    <w:rPr>
      <w:sz w:val="16"/>
      <w:szCs w:val="16"/>
    </w:rPr>
  </w:style>
  <w:style w:type="paragraph" w:styleId="Tekstkomentarza">
    <w:name w:val="annotation text"/>
    <w:basedOn w:val="Normalny"/>
    <w:link w:val="TekstkomentarzaZnak"/>
    <w:uiPriority w:val="99"/>
    <w:semiHidden/>
    <w:unhideWhenUsed/>
    <w:rsid w:val="003D10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10C7"/>
    <w:rPr>
      <w:sz w:val="20"/>
      <w:szCs w:val="20"/>
    </w:rPr>
  </w:style>
  <w:style w:type="paragraph" w:styleId="Tematkomentarza">
    <w:name w:val="annotation subject"/>
    <w:basedOn w:val="Tekstkomentarza"/>
    <w:next w:val="Tekstkomentarza"/>
    <w:link w:val="TematkomentarzaZnak"/>
    <w:uiPriority w:val="99"/>
    <w:semiHidden/>
    <w:unhideWhenUsed/>
    <w:rsid w:val="003D10C7"/>
    <w:rPr>
      <w:b/>
      <w:bCs/>
    </w:rPr>
  </w:style>
  <w:style w:type="character" w:customStyle="1" w:styleId="TematkomentarzaZnak">
    <w:name w:val="Temat komentarza Znak"/>
    <w:basedOn w:val="TekstkomentarzaZnak"/>
    <w:link w:val="Tematkomentarza"/>
    <w:uiPriority w:val="99"/>
    <w:semiHidden/>
    <w:rsid w:val="003D10C7"/>
    <w:rPr>
      <w:b/>
      <w:bCs/>
      <w:sz w:val="20"/>
      <w:szCs w:val="20"/>
    </w:rPr>
  </w:style>
  <w:style w:type="paragraph" w:styleId="Tekstdymka">
    <w:name w:val="Balloon Text"/>
    <w:basedOn w:val="Normalny"/>
    <w:link w:val="TekstdymkaZnak"/>
    <w:uiPriority w:val="99"/>
    <w:semiHidden/>
    <w:unhideWhenUsed/>
    <w:rsid w:val="003D10C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10C7"/>
    <w:rPr>
      <w:rFonts w:ascii="Segoe UI" w:hAnsi="Segoe UI" w:cs="Segoe UI"/>
      <w:sz w:val="18"/>
      <w:szCs w:val="18"/>
    </w:rPr>
  </w:style>
  <w:style w:type="paragraph" w:styleId="Akapitzlist">
    <w:name w:val="List Paragraph"/>
    <w:basedOn w:val="Normalny"/>
    <w:uiPriority w:val="34"/>
    <w:qFormat/>
    <w:rsid w:val="007B1462"/>
    <w:pPr>
      <w:ind w:left="720"/>
      <w:contextualSpacing/>
    </w:pPr>
  </w:style>
  <w:style w:type="paragraph" w:customStyle="1" w:styleId="LegendaTab">
    <w:name w:val="Legenda Tab"/>
    <w:basedOn w:val="Legenda"/>
    <w:qFormat/>
    <w:rsid w:val="00821BC6"/>
    <w:pPr>
      <w:spacing w:before="0" w:after="60"/>
      <w:jc w:val="left"/>
    </w:pPr>
    <w:rPr>
      <w:lang w:val="en-GB"/>
    </w:rPr>
  </w:style>
  <w:style w:type="character" w:customStyle="1" w:styleId="Nierozpoznanawzmianka1">
    <w:name w:val="Nierozpoznana wzmianka1"/>
    <w:basedOn w:val="Domylnaczcionkaakapitu"/>
    <w:uiPriority w:val="99"/>
    <w:semiHidden/>
    <w:unhideWhenUsed/>
    <w:rsid w:val="00396E30"/>
    <w:rPr>
      <w:color w:val="605E5C"/>
      <w:shd w:val="clear" w:color="auto" w:fill="E1DFDD"/>
    </w:rPr>
  </w:style>
  <w:style w:type="character" w:styleId="Tekstzastpczy">
    <w:name w:val="Placeholder Text"/>
    <w:basedOn w:val="Domylnaczcionkaakapitu"/>
    <w:uiPriority w:val="99"/>
    <w:semiHidden/>
    <w:rsid w:val="004B6293"/>
    <w:rPr>
      <w:color w:val="808080"/>
    </w:rPr>
  </w:style>
  <w:style w:type="character" w:styleId="Nierozpoznanawzmianka">
    <w:name w:val="Unresolved Mention"/>
    <w:basedOn w:val="Domylnaczcionkaakapitu"/>
    <w:uiPriority w:val="99"/>
    <w:semiHidden/>
    <w:unhideWhenUsed/>
    <w:rsid w:val="00956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5026">
      <w:bodyDiv w:val="1"/>
      <w:marLeft w:val="0"/>
      <w:marRight w:val="0"/>
      <w:marTop w:val="0"/>
      <w:marBottom w:val="0"/>
      <w:divBdr>
        <w:top w:val="none" w:sz="0" w:space="0" w:color="auto"/>
        <w:left w:val="none" w:sz="0" w:space="0" w:color="auto"/>
        <w:bottom w:val="none" w:sz="0" w:space="0" w:color="auto"/>
        <w:right w:val="none" w:sz="0" w:space="0" w:color="auto"/>
      </w:divBdr>
    </w:div>
    <w:div w:id="490410680">
      <w:bodyDiv w:val="1"/>
      <w:marLeft w:val="0"/>
      <w:marRight w:val="0"/>
      <w:marTop w:val="0"/>
      <w:marBottom w:val="0"/>
      <w:divBdr>
        <w:top w:val="none" w:sz="0" w:space="0" w:color="auto"/>
        <w:left w:val="none" w:sz="0" w:space="0" w:color="auto"/>
        <w:bottom w:val="none" w:sz="0" w:space="0" w:color="auto"/>
        <w:right w:val="none" w:sz="0" w:space="0" w:color="auto"/>
      </w:divBdr>
    </w:div>
    <w:div w:id="650718648">
      <w:bodyDiv w:val="1"/>
      <w:marLeft w:val="0"/>
      <w:marRight w:val="0"/>
      <w:marTop w:val="0"/>
      <w:marBottom w:val="0"/>
      <w:divBdr>
        <w:top w:val="none" w:sz="0" w:space="0" w:color="auto"/>
        <w:left w:val="none" w:sz="0" w:space="0" w:color="auto"/>
        <w:bottom w:val="none" w:sz="0" w:space="0" w:color="auto"/>
        <w:right w:val="none" w:sz="0" w:space="0" w:color="auto"/>
      </w:divBdr>
    </w:div>
    <w:div w:id="1217159982">
      <w:bodyDiv w:val="1"/>
      <w:marLeft w:val="0"/>
      <w:marRight w:val="0"/>
      <w:marTop w:val="0"/>
      <w:marBottom w:val="0"/>
      <w:divBdr>
        <w:top w:val="none" w:sz="0" w:space="0" w:color="auto"/>
        <w:left w:val="none" w:sz="0" w:space="0" w:color="auto"/>
        <w:bottom w:val="none" w:sz="0" w:space="0" w:color="auto"/>
        <w:right w:val="none" w:sz="0" w:space="0" w:color="auto"/>
      </w:divBdr>
    </w:div>
    <w:div w:id="1462647482">
      <w:bodyDiv w:val="1"/>
      <w:marLeft w:val="0"/>
      <w:marRight w:val="0"/>
      <w:marTop w:val="0"/>
      <w:marBottom w:val="0"/>
      <w:divBdr>
        <w:top w:val="none" w:sz="0" w:space="0" w:color="auto"/>
        <w:left w:val="none" w:sz="0" w:space="0" w:color="auto"/>
        <w:bottom w:val="none" w:sz="0" w:space="0" w:color="auto"/>
        <w:right w:val="none" w:sz="0" w:space="0" w:color="auto"/>
      </w:divBdr>
    </w:div>
    <w:div w:id="1651861722">
      <w:bodyDiv w:val="1"/>
      <w:marLeft w:val="0"/>
      <w:marRight w:val="0"/>
      <w:marTop w:val="0"/>
      <w:marBottom w:val="0"/>
      <w:divBdr>
        <w:top w:val="none" w:sz="0" w:space="0" w:color="auto"/>
        <w:left w:val="none" w:sz="0" w:space="0" w:color="auto"/>
        <w:bottom w:val="none" w:sz="0" w:space="0" w:color="auto"/>
        <w:right w:val="none" w:sz="0" w:space="0" w:color="auto"/>
      </w:divBdr>
      <w:divsChild>
        <w:div w:id="2068988541">
          <w:marLeft w:val="0"/>
          <w:marRight w:val="0"/>
          <w:marTop w:val="0"/>
          <w:marBottom w:val="0"/>
          <w:divBdr>
            <w:top w:val="none" w:sz="0" w:space="0" w:color="auto"/>
            <w:left w:val="none" w:sz="0" w:space="0" w:color="auto"/>
            <w:bottom w:val="none" w:sz="0" w:space="0" w:color="auto"/>
            <w:right w:val="none" w:sz="0" w:space="0" w:color="auto"/>
          </w:divBdr>
        </w:div>
        <w:div w:id="1621758828">
          <w:marLeft w:val="0"/>
          <w:marRight w:val="0"/>
          <w:marTop w:val="0"/>
          <w:marBottom w:val="0"/>
          <w:divBdr>
            <w:top w:val="none" w:sz="0" w:space="0" w:color="auto"/>
            <w:left w:val="none" w:sz="0" w:space="0" w:color="auto"/>
            <w:bottom w:val="none" w:sz="0" w:space="0" w:color="auto"/>
            <w:right w:val="none" w:sz="0" w:space="0" w:color="auto"/>
          </w:divBdr>
        </w:div>
        <w:div w:id="863517431">
          <w:marLeft w:val="0"/>
          <w:marRight w:val="0"/>
          <w:marTop w:val="0"/>
          <w:marBottom w:val="0"/>
          <w:divBdr>
            <w:top w:val="none" w:sz="0" w:space="0" w:color="auto"/>
            <w:left w:val="none" w:sz="0" w:space="0" w:color="auto"/>
            <w:bottom w:val="none" w:sz="0" w:space="0" w:color="auto"/>
            <w:right w:val="none" w:sz="0" w:space="0" w:color="auto"/>
          </w:divBdr>
        </w:div>
        <w:div w:id="472409598">
          <w:marLeft w:val="0"/>
          <w:marRight w:val="0"/>
          <w:marTop w:val="0"/>
          <w:marBottom w:val="0"/>
          <w:divBdr>
            <w:top w:val="none" w:sz="0" w:space="0" w:color="auto"/>
            <w:left w:val="none" w:sz="0" w:space="0" w:color="auto"/>
            <w:bottom w:val="none" w:sz="0" w:space="0" w:color="auto"/>
            <w:right w:val="none" w:sz="0" w:space="0" w:color="auto"/>
          </w:divBdr>
        </w:div>
      </w:divsChild>
    </w:div>
    <w:div w:id="1669626829">
      <w:bodyDiv w:val="1"/>
      <w:marLeft w:val="0"/>
      <w:marRight w:val="0"/>
      <w:marTop w:val="0"/>
      <w:marBottom w:val="0"/>
      <w:divBdr>
        <w:top w:val="none" w:sz="0" w:space="0" w:color="auto"/>
        <w:left w:val="none" w:sz="0" w:space="0" w:color="auto"/>
        <w:bottom w:val="none" w:sz="0" w:space="0" w:color="auto"/>
        <w:right w:val="none" w:sz="0" w:space="0" w:color="auto"/>
      </w:divBdr>
      <w:divsChild>
        <w:div w:id="566379024">
          <w:marLeft w:val="0"/>
          <w:marRight w:val="0"/>
          <w:marTop w:val="0"/>
          <w:marBottom w:val="0"/>
          <w:divBdr>
            <w:top w:val="none" w:sz="0" w:space="0" w:color="auto"/>
            <w:left w:val="none" w:sz="0" w:space="0" w:color="auto"/>
            <w:bottom w:val="none" w:sz="0" w:space="0" w:color="auto"/>
            <w:right w:val="none" w:sz="0" w:space="0" w:color="auto"/>
          </w:divBdr>
        </w:div>
        <w:div w:id="88545869">
          <w:marLeft w:val="0"/>
          <w:marRight w:val="0"/>
          <w:marTop w:val="0"/>
          <w:marBottom w:val="0"/>
          <w:divBdr>
            <w:top w:val="none" w:sz="0" w:space="0" w:color="auto"/>
            <w:left w:val="none" w:sz="0" w:space="0" w:color="auto"/>
            <w:bottom w:val="none" w:sz="0" w:space="0" w:color="auto"/>
            <w:right w:val="none" w:sz="0" w:space="0" w:color="auto"/>
          </w:divBdr>
        </w:div>
        <w:div w:id="73406168">
          <w:marLeft w:val="0"/>
          <w:marRight w:val="0"/>
          <w:marTop w:val="0"/>
          <w:marBottom w:val="0"/>
          <w:divBdr>
            <w:top w:val="none" w:sz="0" w:space="0" w:color="auto"/>
            <w:left w:val="none" w:sz="0" w:space="0" w:color="auto"/>
            <w:bottom w:val="none" w:sz="0" w:space="0" w:color="auto"/>
            <w:right w:val="none" w:sz="0" w:space="0" w:color="auto"/>
          </w:divBdr>
        </w:div>
      </w:divsChild>
    </w:div>
    <w:div w:id="2062895483">
      <w:bodyDiv w:val="1"/>
      <w:marLeft w:val="0"/>
      <w:marRight w:val="0"/>
      <w:marTop w:val="0"/>
      <w:marBottom w:val="0"/>
      <w:divBdr>
        <w:top w:val="none" w:sz="0" w:space="0" w:color="auto"/>
        <w:left w:val="none" w:sz="0" w:space="0" w:color="auto"/>
        <w:bottom w:val="none" w:sz="0" w:space="0" w:color="auto"/>
        <w:right w:val="none" w:sz="0" w:space="0" w:color="auto"/>
      </w:divBdr>
      <w:divsChild>
        <w:div w:id="1887140367">
          <w:marLeft w:val="0"/>
          <w:marRight w:val="0"/>
          <w:marTop w:val="0"/>
          <w:marBottom w:val="0"/>
          <w:divBdr>
            <w:top w:val="none" w:sz="0" w:space="0" w:color="auto"/>
            <w:left w:val="none" w:sz="0" w:space="0" w:color="auto"/>
            <w:bottom w:val="none" w:sz="0" w:space="0" w:color="auto"/>
            <w:right w:val="none" w:sz="0" w:space="0" w:color="auto"/>
          </w:divBdr>
        </w:div>
        <w:div w:id="1074086399">
          <w:marLeft w:val="0"/>
          <w:marRight w:val="0"/>
          <w:marTop w:val="0"/>
          <w:marBottom w:val="0"/>
          <w:divBdr>
            <w:top w:val="none" w:sz="0" w:space="0" w:color="auto"/>
            <w:left w:val="none" w:sz="0" w:space="0" w:color="auto"/>
            <w:bottom w:val="none" w:sz="0" w:space="0" w:color="auto"/>
            <w:right w:val="none" w:sz="0" w:space="0" w:color="auto"/>
          </w:divBdr>
        </w:div>
        <w:div w:id="1730953417">
          <w:marLeft w:val="0"/>
          <w:marRight w:val="0"/>
          <w:marTop w:val="0"/>
          <w:marBottom w:val="0"/>
          <w:divBdr>
            <w:top w:val="none" w:sz="0" w:space="0" w:color="auto"/>
            <w:left w:val="none" w:sz="0" w:space="0" w:color="auto"/>
            <w:bottom w:val="none" w:sz="0" w:space="0" w:color="auto"/>
            <w:right w:val="none" w:sz="0" w:space="0" w:color="auto"/>
          </w:divBdr>
        </w:div>
        <w:div w:id="1880243017">
          <w:marLeft w:val="0"/>
          <w:marRight w:val="0"/>
          <w:marTop w:val="0"/>
          <w:marBottom w:val="0"/>
          <w:divBdr>
            <w:top w:val="none" w:sz="0" w:space="0" w:color="auto"/>
            <w:left w:val="none" w:sz="0" w:space="0" w:color="auto"/>
            <w:bottom w:val="none" w:sz="0" w:space="0" w:color="auto"/>
            <w:right w:val="none" w:sz="0" w:space="0" w:color="auto"/>
          </w:divBdr>
        </w:div>
      </w:divsChild>
    </w:div>
    <w:div w:id="2099866493">
      <w:bodyDiv w:val="1"/>
      <w:marLeft w:val="0"/>
      <w:marRight w:val="0"/>
      <w:marTop w:val="0"/>
      <w:marBottom w:val="0"/>
      <w:divBdr>
        <w:top w:val="none" w:sz="0" w:space="0" w:color="auto"/>
        <w:left w:val="none" w:sz="0" w:space="0" w:color="auto"/>
        <w:bottom w:val="none" w:sz="0" w:space="0" w:color="auto"/>
        <w:right w:val="none" w:sz="0" w:space="0" w:color="auto"/>
      </w:divBdr>
    </w:div>
    <w:div w:id="2128964529">
      <w:bodyDiv w:val="1"/>
      <w:marLeft w:val="0"/>
      <w:marRight w:val="0"/>
      <w:marTop w:val="0"/>
      <w:marBottom w:val="0"/>
      <w:divBdr>
        <w:top w:val="none" w:sz="0" w:space="0" w:color="auto"/>
        <w:left w:val="none" w:sz="0" w:space="0" w:color="auto"/>
        <w:bottom w:val="none" w:sz="0" w:space="0" w:color="auto"/>
        <w:right w:val="none" w:sz="0" w:space="0" w:color="auto"/>
      </w:divBdr>
    </w:div>
    <w:div w:id="2131822160">
      <w:bodyDiv w:val="1"/>
      <w:marLeft w:val="0"/>
      <w:marRight w:val="0"/>
      <w:marTop w:val="0"/>
      <w:marBottom w:val="0"/>
      <w:divBdr>
        <w:top w:val="none" w:sz="0" w:space="0" w:color="auto"/>
        <w:left w:val="none" w:sz="0" w:space="0" w:color="auto"/>
        <w:bottom w:val="none" w:sz="0" w:space="0" w:color="auto"/>
        <w:right w:val="none" w:sz="0" w:space="0" w:color="auto"/>
      </w:divBdr>
      <w:divsChild>
        <w:div w:id="1127312777">
          <w:marLeft w:val="0"/>
          <w:marRight w:val="0"/>
          <w:marTop w:val="0"/>
          <w:marBottom w:val="0"/>
          <w:divBdr>
            <w:top w:val="none" w:sz="0" w:space="0" w:color="auto"/>
            <w:left w:val="none" w:sz="0" w:space="0" w:color="auto"/>
            <w:bottom w:val="none" w:sz="0" w:space="0" w:color="auto"/>
            <w:right w:val="none" w:sz="0" w:space="0" w:color="auto"/>
          </w:divBdr>
        </w:div>
        <w:div w:id="1182017113">
          <w:marLeft w:val="0"/>
          <w:marRight w:val="0"/>
          <w:marTop w:val="0"/>
          <w:marBottom w:val="0"/>
          <w:divBdr>
            <w:top w:val="none" w:sz="0" w:space="0" w:color="auto"/>
            <w:left w:val="none" w:sz="0" w:space="0" w:color="auto"/>
            <w:bottom w:val="none" w:sz="0" w:space="0" w:color="auto"/>
            <w:right w:val="none" w:sz="0" w:space="0" w:color="auto"/>
          </w:divBdr>
        </w:div>
        <w:div w:id="1251541760">
          <w:marLeft w:val="0"/>
          <w:marRight w:val="0"/>
          <w:marTop w:val="0"/>
          <w:marBottom w:val="0"/>
          <w:divBdr>
            <w:top w:val="none" w:sz="0" w:space="0" w:color="auto"/>
            <w:left w:val="none" w:sz="0" w:space="0" w:color="auto"/>
            <w:bottom w:val="none" w:sz="0" w:space="0" w:color="auto"/>
            <w:right w:val="none" w:sz="0" w:space="0" w:color="auto"/>
          </w:divBdr>
        </w:div>
        <w:div w:id="716782099">
          <w:marLeft w:val="0"/>
          <w:marRight w:val="0"/>
          <w:marTop w:val="0"/>
          <w:marBottom w:val="0"/>
          <w:divBdr>
            <w:top w:val="none" w:sz="0" w:space="0" w:color="auto"/>
            <w:left w:val="none" w:sz="0" w:space="0" w:color="auto"/>
            <w:bottom w:val="none" w:sz="0" w:space="0" w:color="auto"/>
            <w:right w:val="none" w:sz="0" w:space="0" w:color="auto"/>
          </w:divBdr>
        </w:div>
        <w:div w:id="321011501">
          <w:marLeft w:val="0"/>
          <w:marRight w:val="0"/>
          <w:marTop w:val="0"/>
          <w:marBottom w:val="0"/>
          <w:divBdr>
            <w:top w:val="none" w:sz="0" w:space="0" w:color="auto"/>
            <w:left w:val="none" w:sz="0" w:space="0" w:color="auto"/>
            <w:bottom w:val="none" w:sz="0" w:space="0" w:color="auto"/>
            <w:right w:val="none" w:sz="0" w:space="0" w:color="auto"/>
          </w:divBdr>
        </w:div>
        <w:div w:id="1142117123">
          <w:marLeft w:val="0"/>
          <w:marRight w:val="0"/>
          <w:marTop w:val="0"/>
          <w:marBottom w:val="0"/>
          <w:divBdr>
            <w:top w:val="none" w:sz="0" w:space="0" w:color="auto"/>
            <w:left w:val="none" w:sz="0" w:space="0" w:color="auto"/>
            <w:bottom w:val="none" w:sz="0" w:space="0" w:color="auto"/>
            <w:right w:val="none" w:sz="0" w:space="0" w:color="auto"/>
          </w:divBdr>
        </w:div>
        <w:div w:id="1274286989">
          <w:marLeft w:val="0"/>
          <w:marRight w:val="0"/>
          <w:marTop w:val="0"/>
          <w:marBottom w:val="0"/>
          <w:divBdr>
            <w:top w:val="none" w:sz="0" w:space="0" w:color="auto"/>
            <w:left w:val="none" w:sz="0" w:space="0" w:color="auto"/>
            <w:bottom w:val="none" w:sz="0" w:space="0" w:color="auto"/>
            <w:right w:val="none" w:sz="0" w:space="0" w:color="auto"/>
          </w:divBdr>
        </w:div>
        <w:div w:id="84620797">
          <w:marLeft w:val="0"/>
          <w:marRight w:val="0"/>
          <w:marTop w:val="0"/>
          <w:marBottom w:val="0"/>
          <w:divBdr>
            <w:top w:val="none" w:sz="0" w:space="0" w:color="auto"/>
            <w:left w:val="none" w:sz="0" w:space="0" w:color="auto"/>
            <w:bottom w:val="none" w:sz="0" w:space="0" w:color="auto"/>
            <w:right w:val="none" w:sz="0" w:space="0" w:color="auto"/>
          </w:divBdr>
        </w:div>
        <w:div w:id="83495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jteme.pollub.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h.pollub.pl/index.php/jteme/libraryFiles/downloadPublic/8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ptpw.org.p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jteme.pollub.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A1F735156485481900500C0AFA144"/>
        <w:category>
          <w:name w:val="Ogólne"/>
          <w:gallery w:val="placeholder"/>
        </w:category>
        <w:types>
          <w:type w:val="bbPlcHdr"/>
        </w:types>
        <w:behaviors>
          <w:behavior w:val="content"/>
        </w:behaviors>
        <w:guid w:val="{C79331B1-C171-4F09-AB40-E8418307729B}"/>
      </w:docPartPr>
      <w:docPartBody>
        <w:p w:rsidR="002D4014" w:rsidRDefault="00A676AF">
          <w:r w:rsidRPr="00E260A7">
            <w:rPr>
              <w:rStyle w:val="Tekstzastpczy"/>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6AF"/>
    <w:rsid w:val="002D4014"/>
    <w:rsid w:val="005F3A92"/>
    <w:rsid w:val="00632186"/>
    <w:rsid w:val="006B5190"/>
    <w:rsid w:val="006D10A4"/>
    <w:rsid w:val="00A676AF"/>
    <w:rsid w:val="00C64C06"/>
    <w:rsid w:val="00F92D7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76AF"/>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676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9b62b-fda9-4af2-be63-338abcfaeb5f" xsi:nil="true"/>
    <lcf76f155ced4ddcb4097134ff3c332f xmlns="e5f3c896-969a-4bb5-aa48-6f4f78096f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72C146E2BF3F4A97961666739C9783" ma:contentTypeVersion="10" ma:contentTypeDescription="Utwórz nowy dokument." ma:contentTypeScope="" ma:versionID="14a3bdccdd860f43be09210f95b21a38">
  <xsd:schema xmlns:xsd="http://www.w3.org/2001/XMLSchema" xmlns:xs="http://www.w3.org/2001/XMLSchema" xmlns:p="http://schemas.microsoft.com/office/2006/metadata/properties" xmlns:ns2="e5f3c896-969a-4bb5-aa48-6f4f78096f21" xmlns:ns3="0bf9b62b-fda9-4af2-be63-338abcfaeb5f" targetNamespace="http://schemas.microsoft.com/office/2006/metadata/properties" ma:root="true" ma:fieldsID="b483a1a4733d86ea7533762720388196" ns2:_="" ns3:_="">
    <xsd:import namespace="e5f3c896-969a-4bb5-aa48-6f4f78096f21"/>
    <xsd:import namespace="0bf9b62b-fda9-4af2-be63-338abcfaeb5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3c896-969a-4bb5-aa48-6f4f78096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98ec695-bd94-48d8-bbc2-0a199f981d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f9b62b-fda9-4af2-be63-338abcfaeb5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4c8b59-7627-46f0-b4ca-2a24b329f354}" ma:internalName="TaxCatchAll" ma:showField="CatchAllData" ma:web="0bf9b62b-fda9-4af2-be63-338abcfae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75B32-A070-4904-ABE5-CCEAF4DF6503}">
  <ds:schemaRefs>
    <ds:schemaRef ds:uri="http://schemas.openxmlformats.org/officeDocument/2006/bibliography"/>
  </ds:schemaRefs>
</ds:datastoreItem>
</file>

<file path=customXml/itemProps2.xml><?xml version="1.0" encoding="utf-8"?>
<ds:datastoreItem xmlns:ds="http://schemas.openxmlformats.org/officeDocument/2006/customXml" ds:itemID="{00B41561-417B-4ACA-8D95-08F19FB74082}">
  <ds:schemaRefs>
    <ds:schemaRef ds:uri="http://schemas.microsoft.com/sharepoint/v3/contenttype/forms"/>
  </ds:schemaRefs>
</ds:datastoreItem>
</file>

<file path=customXml/itemProps3.xml><?xml version="1.0" encoding="utf-8"?>
<ds:datastoreItem xmlns:ds="http://schemas.openxmlformats.org/officeDocument/2006/customXml" ds:itemID="{3CA092C6-2C5F-4837-8CB1-A004366BE89F}">
  <ds:schemaRefs>
    <ds:schemaRef ds:uri="http://schemas.microsoft.com/office/2006/metadata/properties"/>
    <ds:schemaRef ds:uri="http://schemas.microsoft.com/office/infopath/2007/PartnerControls"/>
    <ds:schemaRef ds:uri="0bf9b62b-fda9-4af2-be63-338abcfaeb5f"/>
    <ds:schemaRef ds:uri="e5f3c896-969a-4bb5-aa48-6f4f78096f21"/>
  </ds:schemaRefs>
</ds:datastoreItem>
</file>

<file path=customXml/itemProps4.xml><?xml version="1.0" encoding="utf-8"?>
<ds:datastoreItem xmlns:ds="http://schemas.openxmlformats.org/officeDocument/2006/customXml" ds:itemID="{8AC7ACE4-BCD2-45A4-8A96-FD5E59FC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3c896-969a-4bb5-aa48-6f4f78096f21"/>
    <ds:schemaRef ds:uri="0bf9b62b-fda9-4af2-be63-338abcfae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2336</Words>
  <Characters>14019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Journal of Technology and Exploitation in Mechanical Engineering</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Technology and Exploitation in Mechanical Engineering</dc:title>
  <dc:subject/>
  <dc:creator>First author</dc:creator>
  <cp:keywords>template</cp:keywords>
  <dc:description>www.jteme.pl</dc:description>
  <cp:lastModifiedBy>Jakub Skoczylas</cp:lastModifiedBy>
  <cp:revision>28</cp:revision>
  <cp:lastPrinted>2017-07-08T07:51:00Z</cp:lastPrinted>
  <dcterms:created xsi:type="dcterms:W3CDTF">2022-08-25T09:18:00Z</dcterms:created>
  <dcterms:modified xsi:type="dcterms:W3CDTF">2023-10-19T08:18:00Z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id="GuvtadG8"/&gt;&lt;style id="http://www.zotero.org/styles/ieee" locale="en-US"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value="0"/&gt;&lt;/prefs&gt;&lt;/data&gt;</vt:lpwstr>
  </property>
  <property fmtid="{D5CDD505-2E9C-101B-9397-08002B2CF9AE}" pid="4" name="ContentTypeId">
    <vt:lpwstr>0x010100F572C146E2BF3F4A97961666739C9783</vt:lpwstr>
  </property>
</Properties>
</file>